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F8C" w:rsidRDefault="001C5F8C"/>
    <w:p w:rsidR="001C5F8C" w:rsidRDefault="001C5F8C">
      <w:pPr>
        <w:ind w:firstLine="698"/>
        <w:jc w:val="right"/>
      </w:pPr>
      <w:bookmarkStart w:id="0" w:name="sub_2000"/>
      <w:r>
        <w:rPr>
          <w:rStyle w:val="a3"/>
          <w:bCs/>
        </w:rPr>
        <w:t>УТВЕРЖДЕНА</w:t>
      </w:r>
      <w:r>
        <w:rPr>
          <w:rStyle w:val="a3"/>
          <w:bCs/>
        </w:rPr>
        <w:br/>
      </w:r>
      <w:hyperlink w:anchor="sub_0" w:history="1">
        <w:r>
          <w:rPr>
            <w:rStyle w:val="a4"/>
            <w:rFonts w:cs="Times New Roman CYR"/>
          </w:rPr>
          <w:t>постановлением</w:t>
        </w:r>
      </w:hyperlink>
      <w:r>
        <w:rPr>
          <w:rStyle w:val="a3"/>
          <w:bCs/>
        </w:rPr>
        <w:t xml:space="preserve"> Правительства</w:t>
      </w:r>
      <w:r>
        <w:rPr>
          <w:rStyle w:val="a3"/>
          <w:bCs/>
        </w:rPr>
        <w:br/>
        <w:t>Российской Федерации</w:t>
      </w:r>
      <w:r>
        <w:rPr>
          <w:rStyle w:val="a3"/>
          <w:bCs/>
        </w:rPr>
        <w:br/>
        <w:t>от 7 марта 2025 г. N 293</w:t>
      </w:r>
    </w:p>
    <w:bookmarkEnd w:id="0"/>
    <w:p w:rsidR="001C5F8C" w:rsidRDefault="001C5F8C"/>
    <w:p w:rsidR="001C5F8C" w:rsidRDefault="001C5F8C">
      <w:pPr>
        <w:pStyle w:val="1"/>
      </w:pPr>
      <w:r>
        <w:t>Форма типового договора</w:t>
      </w:r>
      <w:r>
        <w:br/>
        <w:t>на оказание услуг по обращению с твердыми коммунальными отходами</w:t>
      </w:r>
    </w:p>
    <w:p w:rsidR="001C5F8C" w:rsidRDefault="001C5F8C"/>
    <w:p w:rsidR="001C5F8C" w:rsidRDefault="001C5F8C">
      <w:pPr>
        <w:pStyle w:val="a8"/>
        <w:rPr>
          <w:sz w:val="22"/>
          <w:szCs w:val="22"/>
        </w:rPr>
      </w:pPr>
      <w:r>
        <w:rPr>
          <w:sz w:val="22"/>
          <w:szCs w:val="22"/>
        </w:rPr>
        <w:t xml:space="preserve">                            </w:t>
      </w:r>
      <w:r>
        <w:rPr>
          <w:rStyle w:val="a3"/>
          <w:bCs/>
          <w:sz w:val="22"/>
          <w:szCs w:val="22"/>
        </w:rPr>
        <w:t>Типовой договор</w:t>
      </w:r>
    </w:p>
    <w:p w:rsidR="001C5F8C" w:rsidRDefault="001C5F8C">
      <w:pPr>
        <w:pStyle w:val="a8"/>
        <w:rPr>
          <w:sz w:val="22"/>
          <w:szCs w:val="22"/>
        </w:rPr>
      </w:pPr>
      <w:r>
        <w:rPr>
          <w:rStyle w:val="a3"/>
          <w:bCs/>
          <w:sz w:val="22"/>
          <w:szCs w:val="22"/>
        </w:rPr>
        <w:t xml:space="preserve">   на оказание услуг по обращению с твердыми коммунальными отходами</w:t>
      </w:r>
    </w:p>
    <w:p w:rsidR="001C5F8C" w:rsidRDefault="001C5F8C"/>
    <w:p w:rsidR="001C5F8C" w:rsidRDefault="001C5F8C">
      <w:pPr>
        <w:pStyle w:val="a8"/>
        <w:rPr>
          <w:sz w:val="22"/>
          <w:szCs w:val="22"/>
        </w:rPr>
      </w:pPr>
      <w:r>
        <w:rPr>
          <w:sz w:val="22"/>
          <w:szCs w:val="22"/>
        </w:rPr>
        <w:t>____________________________                     "___"____________20__ г.</w:t>
      </w:r>
    </w:p>
    <w:p w:rsidR="001C5F8C" w:rsidRDefault="001C5F8C">
      <w:pPr>
        <w:pStyle w:val="a8"/>
        <w:rPr>
          <w:sz w:val="22"/>
          <w:szCs w:val="22"/>
        </w:rPr>
      </w:pPr>
      <w:r>
        <w:rPr>
          <w:sz w:val="22"/>
          <w:szCs w:val="22"/>
        </w:rPr>
        <w:t>(место заключения договора)</w:t>
      </w:r>
    </w:p>
    <w:p w:rsidR="001C5F8C" w:rsidRDefault="001C5F8C"/>
    <w:p w:rsidR="001C5F8C" w:rsidRDefault="001C5F8C">
      <w:pPr>
        <w:pStyle w:val="a8"/>
        <w:rPr>
          <w:sz w:val="22"/>
          <w:szCs w:val="22"/>
        </w:rPr>
      </w:pPr>
      <w:r>
        <w:rPr>
          <w:sz w:val="22"/>
          <w:szCs w:val="22"/>
        </w:rPr>
        <w:t>________________________________________________________________________,</w:t>
      </w:r>
    </w:p>
    <w:p w:rsidR="001C5F8C" w:rsidRDefault="001C5F8C">
      <w:pPr>
        <w:pStyle w:val="a8"/>
        <w:rPr>
          <w:sz w:val="22"/>
          <w:szCs w:val="22"/>
        </w:rPr>
      </w:pPr>
      <w:r>
        <w:rPr>
          <w:sz w:val="22"/>
          <w:szCs w:val="22"/>
        </w:rPr>
        <w:t xml:space="preserve">                    (наименование организации)</w:t>
      </w:r>
    </w:p>
    <w:p w:rsidR="001C5F8C" w:rsidRDefault="001C5F8C">
      <w:pPr>
        <w:pStyle w:val="a8"/>
        <w:rPr>
          <w:sz w:val="22"/>
          <w:szCs w:val="22"/>
        </w:rPr>
      </w:pPr>
      <w:r>
        <w:rPr>
          <w:sz w:val="22"/>
          <w:szCs w:val="22"/>
        </w:rPr>
        <w:t>именуемое в  дальнейшем региональным  оператором по обращению с  твердыми</w:t>
      </w:r>
    </w:p>
    <w:p w:rsidR="001C5F8C" w:rsidRDefault="001C5F8C">
      <w:pPr>
        <w:pStyle w:val="a8"/>
        <w:rPr>
          <w:sz w:val="22"/>
          <w:szCs w:val="22"/>
        </w:rPr>
      </w:pPr>
      <w:r>
        <w:rPr>
          <w:sz w:val="22"/>
          <w:szCs w:val="22"/>
        </w:rPr>
        <w:t>коммунальными   отходами   (далее   -  региональный оператор),   в   лице</w:t>
      </w:r>
    </w:p>
    <w:p w:rsidR="001C5F8C" w:rsidRDefault="001C5F8C">
      <w:pPr>
        <w:pStyle w:val="a8"/>
        <w:rPr>
          <w:sz w:val="22"/>
          <w:szCs w:val="22"/>
        </w:rPr>
      </w:pPr>
      <w:r>
        <w:rPr>
          <w:sz w:val="22"/>
          <w:szCs w:val="22"/>
        </w:rPr>
        <w:t>________________________________________________________________________,</w:t>
      </w:r>
    </w:p>
    <w:p w:rsidR="001C5F8C" w:rsidRDefault="001C5F8C">
      <w:pPr>
        <w:pStyle w:val="a8"/>
        <w:rPr>
          <w:sz w:val="22"/>
          <w:szCs w:val="22"/>
        </w:rPr>
      </w:pPr>
      <w:r>
        <w:rPr>
          <w:sz w:val="22"/>
          <w:szCs w:val="22"/>
        </w:rPr>
        <w:t xml:space="preserve">      (наименование должности, фамилия, имя, отчество (при наличии)</w:t>
      </w:r>
    </w:p>
    <w:p w:rsidR="001C5F8C" w:rsidRDefault="001C5F8C">
      <w:pPr>
        <w:pStyle w:val="a8"/>
        <w:rPr>
          <w:sz w:val="22"/>
          <w:szCs w:val="22"/>
        </w:rPr>
      </w:pPr>
      <w:r>
        <w:rPr>
          <w:sz w:val="22"/>
          <w:szCs w:val="22"/>
        </w:rPr>
        <w:t xml:space="preserve">                            физического лица)</w:t>
      </w:r>
    </w:p>
    <w:p w:rsidR="001C5F8C" w:rsidRDefault="001C5F8C">
      <w:pPr>
        <w:pStyle w:val="a8"/>
        <w:rPr>
          <w:sz w:val="22"/>
          <w:szCs w:val="22"/>
        </w:rPr>
      </w:pPr>
      <w:r>
        <w:rPr>
          <w:sz w:val="22"/>
          <w:szCs w:val="22"/>
        </w:rPr>
        <w:t>действующего на основании________________________________________________</w:t>
      </w:r>
    </w:p>
    <w:p w:rsidR="001C5F8C" w:rsidRDefault="001C5F8C">
      <w:pPr>
        <w:pStyle w:val="a8"/>
        <w:rPr>
          <w:sz w:val="22"/>
          <w:szCs w:val="22"/>
        </w:rPr>
      </w:pPr>
      <w:r>
        <w:rPr>
          <w:sz w:val="22"/>
          <w:szCs w:val="22"/>
        </w:rPr>
        <w:t>________________________________________________________________________,</w:t>
      </w:r>
    </w:p>
    <w:p w:rsidR="001C5F8C" w:rsidRDefault="001C5F8C">
      <w:pPr>
        <w:pStyle w:val="a8"/>
        <w:rPr>
          <w:sz w:val="22"/>
          <w:szCs w:val="22"/>
        </w:rPr>
      </w:pPr>
      <w:r>
        <w:rPr>
          <w:sz w:val="22"/>
          <w:szCs w:val="22"/>
        </w:rPr>
        <w:t xml:space="preserve">           (положение, устав, доверенность - указать нужное)</w:t>
      </w:r>
    </w:p>
    <w:p w:rsidR="001C5F8C" w:rsidRDefault="001C5F8C">
      <w:pPr>
        <w:pStyle w:val="a8"/>
        <w:rPr>
          <w:sz w:val="22"/>
          <w:szCs w:val="22"/>
        </w:rPr>
      </w:pPr>
      <w:r>
        <w:rPr>
          <w:sz w:val="22"/>
          <w:szCs w:val="22"/>
        </w:rPr>
        <w:t>с одной стороны, и_______________________________________________________</w:t>
      </w:r>
    </w:p>
    <w:p w:rsidR="001C5F8C" w:rsidRDefault="001C5F8C">
      <w:pPr>
        <w:pStyle w:val="a8"/>
        <w:rPr>
          <w:sz w:val="22"/>
          <w:szCs w:val="22"/>
        </w:rPr>
      </w:pPr>
      <w:r>
        <w:rPr>
          <w:sz w:val="22"/>
          <w:szCs w:val="22"/>
        </w:rPr>
        <w:t>________________________________________________________________________,</w:t>
      </w:r>
    </w:p>
    <w:p w:rsidR="001C5F8C" w:rsidRDefault="001C5F8C">
      <w:pPr>
        <w:pStyle w:val="a8"/>
        <w:rPr>
          <w:sz w:val="22"/>
          <w:szCs w:val="22"/>
        </w:rPr>
      </w:pPr>
      <w:r>
        <w:rPr>
          <w:sz w:val="22"/>
          <w:szCs w:val="22"/>
        </w:rPr>
        <w:t xml:space="preserve">     (наименование организации, фамилия, имя, отчество (при наличии)</w:t>
      </w:r>
    </w:p>
    <w:p w:rsidR="001C5F8C" w:rsidRDefault="001C5F8C">
      <w:pPr>
        <w:pStyle w:val="a8"/>
        <w:rPr>
          <w:sz w:val="22"/>
          <w:szCs w:val="22"/>
        </w:rPr>
      </w:pPr>
      <w:r>
        <w:rPr>
          <w:sz w:val="22"/>
          <w:szCs w:val="22"/>
        </w:rPr>
        <w:t xml:space="preserve">                          физического лица)</w:t>
      </w:r>
    </w:p>
    <w:p w:rsidR="001C5F8C" w:rsidRDefault="001C5F8C">
      <w:pPr>
        <w:pStyle w:val="a8"/>
        <w:rPr>
          <w:sz w:val="22"/>
          <w:szCs w:val="22"/>
        </w:rPr>
      </w:pPr>
      <w:r>
        <w:rPr>
          <w:sz w:val="22"/>
          <w:szCs w:val="22"/>
        </w:rPr>
        <w:t>именуемое   в  дальнейшем   потребителем   или в случаях, предусмотренных</w:t>
      </w:r>
    </w:p>
    <w:p w:rsidR="001C5F8C" w:rsidRDefault="001C5F8C">
      <w:pPr>
        <w:pStyle w:val="a8"/>
        <w:rPr>
          <w:sz w:val="22"/>
          <w:szCs w:val="22"/>
        </w:rPr>
      </w:pPr>
      <w:hyperlink w:anchor="sub_10081" w:history="1">
        <w:r>
          <w:rPr>
            <w:rStyle w:val="a4"/>
            <w:rFonts w:cs="Courier New"/>
            <w:sz w:val="22"/>
            <w:szCs w:val="22"/>
          </w:rPr>
          <w:t>подпунктами "а" - "в" пункта 8</w:t>
        </w:r>
      </w:hyperlink>
      <w:r>
        <w:rPr>
          <w:sz w:val="22"/>
          <w:szCs w:val="22"/>
        </w:rPr>
        <w:t xml:space="preserve"> Правил обращения с  твердыми коммунальными</w:t>
      </w:r>
    </w:p>
    <w:p w:rsidR="001C5F8C" w:rsidRDefault="001C5F8C">
      <w:pPr>
        <w:pStyle w:val="a8"/>
        <w:rPr>
          <w:sz w:val="22"/>
          <w:szCs w:val="22"/>
        </w:rPr>
      </w:pPr>
      <w:r>
        <w:rPr>
          <w:sz w:val="22"/>
          <w:szCs w:val="22"/>
        </w:rPr>
        <w:t xml:space="preserve">отходами, утвержденных </w:t>
      </w:r>
      <w:hyperlink w:anchor="sub_0" w:history="1">
        <w:r>
          <w:rPr>
            <w:rStyle w:val="a4"/>
            <w:rFonts w:cs="Courier New"/>
            <w:sz w:val="22"/>
            <w:szCs w:val="22"/>
          </w:rPr>
          <w:t>постановлением</w:t>
        </w:r>
      </w:hyperlink>
      <w:r>
        <w:rPr>
          <w:sz w:val="22"/>
          <w:szCs w:val="22"/>
        </w:rPr>
        <w:t xml:space="preserve"> Правительства Российской  Федерации</w:t>
      </w:r>
    </w:p>
    <w:p w:rsidR="001C5F8C" w:rsidRDefault="001C5F8C">
      <w:pPr>
        <w:pStyle w:val="a8"/>
        <w:rPr>
          <w:sz w:val="22"/>
          <w:szCs w:val="22"/>
        </w:rPr>
      </w:pPr>
      <w:r>
        <w:rPr>
          <w:sz w:val="22"/>
          <w:szCs w:val="22"/>
        </w:rPr>
        <w:t>от 7 марта 2025 г. N 293  "О порядке обращения с твердыми   коммунальными</w:t>
      </w:r>
    </w:p>
    <w:p w:rsidR="001C5F8C" w:rsidRDefault="001C5F8C">
      <w:pPr>
        <w:pStyle w:val="a8"/>
        <w:rPr>
          <w:sz w:val="22"/>
          <w:szCs w:val="22"/>
        </w:rPr>
      </w:pPr>
      <w:r>
        <w:rPr>
          <w:sz w:val="22"/>
          <w:szCs w:val="22"/>
        </w:rPr>
        <w:t>отходами", юридическим лицом, уполномоченным действовать от своего  имени</w:t>
      </w:r>
    </w:p>
    <w:p w:rsidR="001C5F8C" w:rsidRDefault="001C5F8C">
      <w:pPr>
        <w:pStyle w:val="a8"/>
        <w:rPr>
          <w:sz w:val="22"/>
          <w:szCs w:val="22"/>
        </w:rPr>
      </w:pPr>
      <w:r>
        <w:rPr>
          <w:sz w:val="22"/>
          <w:szCs w:val="22"/>
        </w:rPr>
        <w:t>и в интересах потребителя (далее - уполномоченная организация), в    лице</w:t>
      </w:r>
    </w:p>
    <w:p w:rsidR="001C5F8C" w:rsidRDefault="001C5F8C">
      <w:pPr>
        <w:pStyle w:val="a8"/>
        <w:rPr>
          <w:sz w:val="22"/>
          <w:szCs w:val="22"/>
        </w:rPr>
      </w:pPr>
      <w:r>
        <w:rPr>
          <w:sz w:val="22"/>
          <w:szCs w:val="22"/>
        </w:rPr>
        <w:t>_________________________________________________________________________</w:t>
      </w:r>
    </w:p>
    <w:p w:rsidR="001C5F8C" w:rsidRDefault="001C5F8C">
      <w:pPr>
        <w:pStyle w:val="a8"/>
        <w:rPr>
          <w:sz w:val="22"/>
          <w:szCs w:val="22"/>
        </w:rPr>
      </w:pPr>
      <w:r>
        <w:rPr>
          <w:sz w:val="22"/>
          <w:szCs w:val="22"/>
        </w:rPr>
        <w:t xml:space="preserve"> (фамилия, имя, отчество (при наличии), паспортные данные - в случае</w:t>
      </w:r>
    </w:p>
    <w:p w:rsidR="001C5F8C" w:rsidRDefault="001C5F8C">
      <w:pPr>
        <w:pStyle w:val="a8"/>
        <w:rPr>
          <w:sz w:val="22"/>
          <w:szCs w:val="22"/>
        </w:rPr>
      </w:pPr>
      <w:r>
        <w:rPr>
          <w:sz w:val="22"/>
          <w:szCs w:val="22"/>
        </w:rPr>
        <w:t xml:space="preserve">              заключения договора физическим лицом</w:t>
      </w:r>
    </w:p>
    <w:p w:rsidR="001C5F8C" w:rsidRDefault="001C5F8C">
      <w:pPr>
        <w:pStyle w:val="a8"/>
        <w:rPr>
          <w:sz w:val="22"/>
          <w:szCs w:val="22"/>
        </w:rPr>
      </w:pPr>
      <w:r>
        <w:rPr>
          <w:sz w:val="22"/>
          <w:szCs w:val="22"/>
        </w:rPr>
        <w:t>________________________________________________________________________,</w:t>
      </w:r>
    </w:p>
    <w:p w:rsidR="001C5F8C" w:rsidRDefault="001C5F8C">
      <w:pPr>
        <w:pStyle w:val="a8"/>
        <w:rPr>
          <w:sz w:val="22"/>
          <w:szCs w:val="22"/>
        </w:rPr>
      </w:pPr>
      <w:r>
        <w:rPr>
          <w:sz w:val="22"/>
          <w:szCs w:val="22"/>
        </w:rPr>
        <w:t>наименование должности, фамилия, имя, отчество (при наличии) - в случае</w:t>
      </w:r>
    </w:p>
    <w:p w:rsidR="001C5F8C" w:rsidRDefault="001C5F8C">
      <w:pPr>
        <w:pStyle w:val="a8"/>
        <w:rPr>
          <w:sz w:val="22"/>
          <w:szCs w:val="22"/>
        </w:rPr>
      </w:pPr>
      <w:r>
        <w:rPr>
          <w:sz w:val="22"/>
          <w:szCs w:val="22"/>
        </w:rPr>
        <w:t xml:space="preserve">             заключения договора юридическим лицом)</w:t>
      </w:r>
    </w:p>
    <w:p w:rsidR="001C5F8C" w:rsidRDefault="001C5F8C">
      <w:pPr>
        <w:pStyle w:val="a8"/>
        <w:rPr>
          <w:sz w:val="22"/>
          <w:szCs w:val="22"/>
        </w:rPr>
      </w:pPr>
      <w:r>
        <w:rPr>
          <w:sz w:val="22"/>
          <w:szCs w:val="22"/>
        </w:rPr>
        <w:t>действующего на основании_______________________________________________,</w:t>
      </w:r>
    </w:p>
    <w:p w:rsidR="001C5F8C" w:rsidRDefault="001C5F8C">
      <w:pPr>
        <w:pStyle w:val="a8"/>
        <w:rPr>
          <w:sz w:val="22"/>
          <w:szCs w:val="22"/>
        </w:rPr>
      </w:pPr>
      <w:r>
        <w:rPr>
          <w:sz w:val="22"/>
          <w:szCs w:val="22"/>
        </w:rPr>
        <w:t xml:space="preserve">                        (положение, устав, доверенность - указать нужное)</w:t>
      </w:r>
    </w:p>
    <w:p w:rsidR="001C5F8C" w:rsidRDefault="001C5F8C">
      <w:pPr>
        <w:pStyle w:val="a8"/>
        <w:rPr>
          <w:sz w:val="22"/>
          <w:szCs w:val="22"/>
        </w:rPr>
      </w:pPr>
      <w:r>
        <w:rPr>
          <w:sz w:val="22"/>
          <w:szCs w:val="22"/>
        </w:rPr>
        <w:t>с другой стороны, именуемые в дальнейшем  сторонами, заключили  настоящий</w:t>
      </w:r>
    </w:p>
    <w:p w:rsidR="001C5F8C" w:rsidRDefault="001C5F8C">
      <w:pPr>
        <w:pStyle w:val="a8"/>
        <w:rPr>
          <w:sz w:val="22"/>
          <w:szCs w:val="22"/>
        </w:rPr>
      </w:pPr>
      <w:r>
        <w:rPr>
          <w:sz w:val="22"/>
          <w:szCs w:val="22"/>
        </w:rPr>
        <w:t>договор о нижеследующем:</w:t>
      </w:r>
    </w:p>
    <w:p w:rsidR="001C5F8C" w:rsidRDefault="001C5F8C"/>
    <w:p w:rsidR="001C5F8C" w:rsidRDefault="001C5F8C">
      <w:pPr>
        <w:pStyle w:val="1"/>
      </w:pPr>
      <w:bookmarkStart w:id="1" w:name="sub_2100"/>
      <w:r>
        <w:t>I. Предмет договора</w:t>
      </w:r>
    </w:p>
    <w:bookmarkEnd w:id="1"/>
    <w:p w:rsidR="001C5F8C" w:rsidRDefault="001C5F8C"/>
    <w:p w:rsidR="001C5F8C" w:rsidRDefault="001C5F8C">
      <w:bookmarkStart w:id="2" w:name="sub_2001"/>
      <w:r>
        <w:t xml:space="preserve">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w:t>
      </w:r>
      <w:r>
        <w:lastRenderedPageBreak/>
        <w:t>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(уполномоченная организация)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rsidR="001C5F8C" w:rsidRDefault="001C5F8C">
      <w:bookmarkStart w:id="3" w:name="sub_2002"/>
      <w:bookmarkEnd w:id="2"/>
      <w:r>
        <w:t>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w:t>
      </w:r>
    </w:p>
    <w:p w:rsidR="001C5F8C" w:rsidRDefault="001C5F8C">
      <w:bookmarkStart w:id="4" w:name="sub_2003"/>
      <w:bookmarkEnd w:id="3"/>
      <w:r>
        <w:t>3. Датой начала оказания услуг считается "____"____________20___ г.</w:t>
      </w:r>
    </w:p>
    <w:bookmarkEnd w:id="4"/>
    <w:p w:rsidR="001C5F8C" w:rsidRDefault="001C5F8C"/>
    <w:p w:rsidR="001C5F8C" w:rsidRDefault="001C5F8C">
      <w:pPr>
        <w:pStyle w:val="1"/>
      </w:pPr>
      <w:bookmarkStart w:id="5" w:name="sub_2200"/>
      <w:r>
        <w:t>II. Сроки и порядок оплаты по договору</w:t>
      </w:r>
    </w:p>
    <w:bookmarkEnd w:id="5"/>
    <w:p w:rsidR="001C5F8C" w:rsidRDefault="001C5F8C"/>
    <w:p w:rsidR="001C5F8C" w:rsidRDefault="001C5F8C">
      <w:bookmarkStart w:id="6" w:name="sub_2004"/>
      <w:r>
        <w:t>4. Под расчетным периодом в настоящем договоре понимается один календарный месяц. Оплата услуг в настоящем договоре осуществляется по цене, определенной в пределах утвержденного единого тарифа на услугу регионального оператора:</w:t>
      </w:r>
    </w:p>
    <w:bookmarkEnd w:id="6"/>
    <w:p w:rsidR="001C5F8C" w:rsidRDefault="001C5F8C">
      <w:pPr>
        <w:pStyle w:val="a9"/>
      </w:pPr>
      <w:r>
        <w:t>________________________________________________________________________.</w:t>
      </w:r>
    </w:p>
    <w:p w:rsidR="001C5F8C" w:rsidRDefault="001C5F8C">
      <w:pPr>
        <w:ind w:firstLine="698"/>
        <w:jc w:val="center"/>
      </w:pPr>
      <w:r>
        <w:t>(размер указывается региональным оператором и может изменяться в одностороннем порядке при корректировке или пересмотре органом регулирования единого тарифа на услугу регионального оператора)</w:t>
      </w:r>
    </w:p>
    <w:p w:rsidR="001C5F8C" w:rsidRDefault="001C5F8C"/>
    <w:p w:rsidR="001C5F8C" w:rsidRDefault="001C5F8C">
      <w:bookmarkStart w:id="7" w:name="sub_2005"/>
      <w:r>
        <w:t>5. Региональный оператор представляет потребителю (уполномоченной организации) платежный документ не позднее 1-го числа месяца, следующего за истекшим расчетным периодом, за который производится оплата, если иной срок представления платежных документов не установлен по соглашению сторон.</w:t>
      </w:r>
    </w:p>
    <w:bookmarkEnd w:id="7"/>
    <w:p w:rsidR="001C5F8C" w:rsidRDefault="001C5F8C">
      <w:r>
        <w:t>Потребитель (уполномоченная организация) (за исключением собственников (пользователей) жилых помещений в многоквартирных домах, управляющих организаций, товариществ собственников жилья, жилищных кооперативов, жилищно-строительных кооперативов, иных специализированных потребительских кооперативов, собственников (пользователей) жилых домов и организаций (в том числе некоммерческой организации), которые от своего имени и в интересах собственника жилого дома заключают настоящий договор с соответствующими региональными операторами) оплачивает услуги до 10-го числа месяца, следующего за месяцем, в котором были оказаны услуги.</w:t>
      </w:r>
    </w:p>
    <w:p w:rsidR="001C5F8C" w:rsidRDefault="001C5F8C">
      <w:r>
        <w:t xml:space="preserve">Собственники (пользователи) жилых помещений в многоквартирных домах, управляющие организации, товарищества собственников жилья, жилищные кооперативы, жилищно-строительные кооперативы, иные специализированные потребительские кооперативы, собственники (пользователи) жилых домов и организации (в том числе некоммерческая организация), которые от своего имени и в интересах собственника жилого дома заключают настоящий договор с соответствующими региональными операторами, оплачивают услуги в соответствии с </w:t>
      </w:r>
      <w:hyperlink r:id="rId7" w:history="1">
        <w:r>
          <w:rPr>
            <w:rStyle w:val="a4"/>
            <w:rFonts w:cs="Times New Roman CYR"/>
          </w:rPr>
          <w:t>жилищным законодательством</w:t>
        </w:r>
      </w:hyperlink>
      <w:r>
        <w:t>.</w:t>
      </w:r>
    </w:p>
    <w:p w:rsidR="001C5F8C" w:rsidRDefault="001C5F8C">
      <w:bookmarkStart w:id="8" w:name="sub_2006"/>
      <w:r>
        <w:t>6. Сверка расчетов по настоящему договору проводится между региональным оператором и потребителем (уполномоченной организацией) не реже чем один раз в год по инициативе одной из сторон путем составления и подписания сторонами соответствующего акта.</w:t>
      </w:r>
    </w:p>
    <w:bookmarkEnd w:id="8"/>
    <w:p w:rsidR="001C5F8C" w:rsidRDefault="001C5F8C">
      <w: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w:t>
      </w:r>
      <w:r>
        <w:lastRenderedPageBreak/>
        <w:t>расчетов.</w:t>
      </w:r>
    </w:p>
    <w:p w:rsidR="001C5F8C" w:rsidRDefault="001C5F8C">
      <w: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rsidR="001C5F8C" w:rsidRDefault="001C5F8C"/>
    <w:p w:rsidR="001C5F8C" w:rsidRDefault="001C5F8C">
      <w:pPr>
        <w:pStyle w:val="1"/>
      </w:pPr>
      <w:bookmarkStart w:id="9" w:name="sub_2300"/>
      <w:r>
        <w:t>III. Права и обязанности сторон</w:t>
      </w:r>
    </w:p>
    <w:bookmarkEnd w:id="9"/>
    <w:p w:rsidR="001C5F8C" w:rsidRDefault="001C5F8C"/>
    <w:p w:rsidR="001C5F8C" w:rsidRDefault="001C5F8C">
      <w:bookmarkStart w:id="10" w:name="sub_2007"/>
      <w:r>
        <w:t>7. Региональный оператор обязан:</w:t>
      </w:r>
    </w:p>
    <w:p w:rsidR="001C5F8C" w:rsidRDefault="001C5F8C">
      <w:bookmarkStart w:id="11" w:name="sub_20071"/>
      <w:bookmarkEnd w:id="10"/>
      <w:r>
        <w:t>а) принимать твердые коммунальные отходы в объеме и (или) массе и в месте, которые предусмотрены в приложении к настоящему договору;</w:t>
      </w:r>
    </w:p>
    <w:p w:rsidR="001C5F8C" w:rsidRDefault="001C5F8C">
      <w:bookmarkStart w:id="12" w:name="sub_20072"/>
      <w:bookmarkEnd w:id="11"/>
      <w:r>
        <w:t>б) 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w:t>
      </w:r>
    </w:p>
    <w:p w:rsidR="001C5F8C" w:rsidRDefault="001C5F8C">
      <w:bookmarkStart w:id="13" w:name="sub_20073"/>
      <w:bookmarkEnd w:id="12"/>
      <w:r>
        <w:t>в) представлять потребителю (уполномоченной организации)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rsidR="001C5F8C" w:rsidRDefault="001C5F8C">
      <w:bookmarkStart w:id="14" w:name="sub_20074"/>
      <w:bookmarkEnd w:id="13"/>
      <w:r>
        <w:t>г) отвечать на жалобы и обращения потребителя (уполномоченной организации)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rsidR="001C5F8C" w:rsidRDefault="001C5F8C">
      <w:bookmarkStart w:id="15" w:name="sub_20075"/>
      <w:bookmarkEnd w:id="14"/>
      <w:r>
        <w:t>д) не допускать повреждения контейнеров и (или) бункеров, принадлежащих потребителю (уполномоченной организации) на праве собственности или ином законном основании, при осуществлении вывоза твердых коммунальных отходов;</w:t>
      </w:r>
    </w:p>
    <w:p w:rsidR="001C5F8C" w:rsidRDefault="001C5F8C">
      <w:bookmarkStart w:id="16" w:name="sub_20076"/>
      <w:bookmarkEnd w:id="15"/>
      <w: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rsidR="001C5F8C" w:rsidRDefault="001C5F8C">
      <w:bookmarkStart w:id="17" w:name="sub_20077"/>
      <w:bookmarkEnd w:id="16"/>
      <w:r>
        <w:t>ж) осуществлять действия по подбору оброненных (просыпавшихся) при погрузке твердых коммунальных отходов и перемещению их в мусоровоз.</w:t>
      </w:r>
    </w:p>
    <w:p w:rsidR="001C5F8C" w:rsidRDefault="001C5F8C">
      <w:bookmarkStart w:id="18" w:name="sub_2008"/>
      <w:bookmarkEnd w:id="17"/>
      <w:r>
        <w:t>8. Региональный оператор имеет право:</w:t>
      </w:r>
    </w:p>
    <w:p w:rsidR="001C5F8C" w:rsidRDefault="001C5F8C">
      <w:bookmarkStart w:id="19" w:name="sub_20081"/>
      <w:bookmarkEnd w:id="18"/>
      <w:r>
        <w:t xml:space="preserve">а) обеспечивать учет объема и (или) массы твердых коммунальных отходов в соответствии с </w:t>
      </w:r>
      <w:hyperlink r:id="rId8" w:history="1">
        <w:r>
          <w:rPr>
            <w:rStyle w:val="a4"/>
            <w:rFonts w:cs="Times New Roman CYR"/>
          </w:rPr>
          <w:t>Правилами</w:t>
        </w:r>
      </w:hyperlink>
      <w:r>
        <w:t xml:space="preserve"> коммерческого учета объема и (или) массы твердых коммунальных отходов, утвержденными </w:t>
      </w:r>
      <w:hyperlink r:id="rId9" w:history="1">
        <w:r>
          <w:rPr>
            <w:rStyle w:val="a4"/>
            <w:rFonts w:cs="Times New Roman CYR"/>
          </w:rPr>
          <w:t>постановлением</w:t>
        </w:r>
      </w:hyperlink>
      <w:r>
        <w:t xml:space="preserve"> Правительства Российской Федерации от 24 мая 2024 г. N 671 "О коммерческом учете объема и (или) массы твердых коммунальных отходов";</w:t>
      </w:r>
    </w:p>
    <w:p w:rsidR="001C5F8C" w:rsidRDefault="001C5F8C">
      <w:bookmarkStart w:id="20" w:name="sub_20082"/>
      <w:bookmarkEnd w:id="19"/>
      <w:r>
        <w:t>б) инициировать проведение сверки расчетов по настоящему договору;</w:t>
      </w:r>
    </w:p>
    <w:p w:rsidR="001C5F8C" w:rsidRDefault="001C5F8C">
      <w:bookmarkStart w:id="21" w:name="sub_20083"/>
      <w:bookmarkEnd w:id="20"/>
      <w: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rsidR="001C5F8C" w:rsidRDefault="001C5F8C">
      <w:bookmarkStart w:id="22" w:name="sub_2009"/>
      <w:bookmarkEnd w:id="21"/>
      <w:r>
        <w:t>9. Потребитель (уполномоченная организация) обязан:</w:t>
      </w:r>
    </w:p>
    <w:p w:rsidR="001C5F8C" w:rsidRDefault="001C5F8C">
      <w:bookmarkStart w:id="23" w:name="sub_20091"/>
      <w:bookmarkEnd w:id="22"/>
      <w:r>
        <w:t xml:space="preserve">а) осуществлять складирование твердых коммунальных отходов в местах (площадках) накопления твердых коммунальных отходов, определенных </w:t>
      </w:r>
      <w:hyperlink w:anchor="sub_21000" w:history="1">
        <w:r>
          <w:rPr>
            <w:rStyle w:val="a4"/>
            <w:rFonts w:cs="Times New Roman CYR"/>
          </w:rPr>
          <w:t>приложением</w:t>
        </w:r>
      </w:hyperlink>
      <w:r>
        <w:t xml:space="preserve"> к настоящему договору, в соответствии с реестром мест (площадок) накопления твердых коммунальных отходов или иным способом в соответствии с </w:t>
      </w:r>
      <w:hyperlink w:anchor="sub_1000" w:history="1">
        <w:r>
          <w:rPr>
            <w:rStyle w:val="a4"/>
            <w:rFonts w:cs="Times New Roman CYR"/>
          </w:rPr>
          <w:t>Правилами</w:t>
        </w:r>
      </w:hyperlink>
      <w:r>
        <w:t xml:space="preserve"> обращения с твердыми коммунальными отходами, утвержденными </w:t>
      </w:r>
      <w:hyperlink w:anchor="sub_0" w:history="1">
        <w:r>
          <w:rPr>
            <w:rStyle w:val="a4"/>
            <w:rFonts w:cs="Times New Roman CYR"/>
          </w:rPr>
          <w:t>постановлением</w:t>
        </w:r>
      </w:hyperlink>
      <w:r>
        <w:t xml:space="preserve"> Правительства Российской Федерации от 7 марта 2025 г. N 293 "О порядке обращения с твердыми коммунальными отходами";</w:t>
      </w:r>
    </w:p>
    <w:p w:rsidR="001C5F8C" w:rsidRDefault="001C5F8C">
      <w:bookmarkStart w:id="24" w:name="sub_20092"/>
      <w:bookmarkEnd w:id="23"/>
      <w:r>
        <w:t xml:space="preserve">б) обеспечивать учет объема и (или) массы твердых коммунальных отходов в соответствии с </w:t>
      </w:r>
      <w:hyperlink r:id="rId10" w:history="1">
        <w:r>
          <w:rPr>
            <w:rStyle w:val="a4"/>
            <w:rFonts w:cs="Times New Roman CYR"/>
          </w:rPr>
          <w:t>Правилами</w:t>
        </w:r>
      </w:hyperlink>
      <w:r>
        <w:t xml:space="preserve"> коммерческого учета объема и (или) массы твердых коммунальных отходов, утвержденными </w:t>
      </w:r>
      <w:hyperlink r:id="rId11" w:history="1">
        <w:r>
          <w:rPr>
            <w:rStyle w:val="a4"/>
            <w:rFonts w:cs="Times New Roman CYR"/>
          </w:rPr>
          <w:t>постановлением</w:t>
        </w:r>
      </w:hyperlink>
      <w:r>
        <w:t xml:space="preserve"> Правительства Российской Федерации от 24 мая 2024 г. N 671 "О коммерческом учете объема и (или) массы твердых коммунальных отходов";</w:t>
      </w:r>
    </w:p>
    <w:p w:rsidR="001C5F8C" w:rsidRDefault="001C5F8C">
      <w:bookmarkStart w:id="25" w:name="sub_20093"/>
      <w:bookmarkEnd w:id="24"/>
      <w:r>
        <w:t xml:space="preserve">в) производить оплату по настоящему договору в порядке, размере и сроки, которые </w:t>
      </w:r>
      <w:r>
        <w:lastRenderedPageBreak/>
        <w:t>определены настоящим договором;</w:t>
      </w:r>
    </w:p>
    <w:p w:rsidR="001C5F8C" w:rsidRDefault="001C5F8C">
      <w:bookmarkStart w:id="26" w:name="sub_20094"/>
      <w:bookmarkEnd w:id="25"/>
      <w: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rsidR="001C5F8C" w:rsidRDefault="001C5F8C">
      <w:bookmarkStart w:id="27" w:name="sub_20095"/>
      <w:bookmarkEnd w:id="26"/>
      <w: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rsidR="001C5F8C" w:rsidRDefault="001C5F8C">
      <w:bookmarkStart w:id="28" w:name="sub_20096"/>
      <w:bookmarkEnd w:id="27"/>
      <w: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w:t>
      </w:r>
      <w:hyperlink w:anchor="sub_1014" w:history="1">
        <w:r>
          <w:rPr>
            <w:rStyle w:val="a4"/>
            <w:rFonts w:cs="Times New Roman CYR"/>
          </w:rPr>
          <w:t>пунктов 14</w:t>
        </w:r>
      </w:hyperlink>
      <w:r>
        <w:t xml:space="preserve"> и </w:t>
      </w:r>
      <w:hyperlink w:anchor="sub_1015" w:history="1">
        <w:r>
          <w:rPr>
            <w:rStyle w:val="a4"/>
            <w:rFonts w:cs="Times New Roman CYR"/>
          </w:rPr>
          <w:t>15</w:t>
        </w:r>
      </w:hyperlink>
      <w:r>
        <w:t xml:space="preserve"> Правил обращения с твердыми коммунальными отходами, утвержденных </w:t>
      </w:r>
      <w:hyperlink w:anchor="sub_0" w:history="1">
        <w:r>
          <w:rPr>
            <w:rStyle w:val="a4"/>
            <w:rFonts w:cs="Times New Roman CYR"/>
          </w:rPr>
          <w:t>постановлением</w:t>
        </w:r>
      </w:hyperlink>
      <w:r>
        <w:t xml:space="preserve">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1C5F8C" w:rsidRDefault="001C5F8C">
      <w:bookmarkStart w:id="29" w:name="sub_20097"/>
      <w:bookmarkEnd w:id="28"/>
      <w: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rsidR="001C5F8C" w:rsidRDefault="001C5F8C">
      <w:bookmarkStart w:id="30" w:name="sub_2010"/>
      <w:bookmarkEnd w:id="29"/>
      <w:r>
        <w:t>10. Потребитель (уполномоченная организация) имеет право:</w:t>
      </w:r>
    </w:p>
    <w:p w:rsidR="001C5F8C" w:rsidRDefault="001C5F8C">
      <w:bookmarkStart w:id="31" w:name="sub_20101"/>
      <w:bookmarkEnd w:id="30"/>
      <w:r>
        <w:t>а) получать от регионального оператора информацию об изменении установленных тарифов в области обращения с твердыми коммунальными отходами;</w:t>
      </w:r>
    </w:p>
    <w:p w:rsidR="001C5F8C" w:rsidRDefault="001C5F8C">
      <w:bookmarkStart w:id="32" w:name="sub_20102"/>
      <w:bookmarkEnd w:id="31"/>
      <w:r>
        <w:t>б) инициировать проведение сверки расчетов по настоящему договору;</w:t>
      </w:r>
    </w:p>
    <w:p w:rsidR="001C5F8C" w:rsidRDefault="001C5F8C">
      <w:bookmarkStart w:id="33" w:name="sub_20103"/>
      <w:bookmarkEnd w:id="32"/>
      <w:r>
        <w:t xml:space="preserve">в) инициировать внесение изменений в условия настоящего договора, не противоречащих положениям </w:t>
      </w:r>
      <w:hyperlink w:anchor="sub_1000" w:history="1">
        <w:r>
          <w:rPr>
            <w:rStyle w:val="a4"/>
            <w:rFonts w:cs="Times New Roman CYR"/>
          </w:rPr>
          <w:t>Правил</w:t>
        </w:r>
      </w:hyperlink>
      <w:r>
        <w:t xml:space="preserve"> обращения с твердыми коммунальными отходами, утвержденных </w:t>
      </w:r>
      <w:hyperlink w:anchor="sub_0" w:history="1">
        <w:r>
          <w:rPr>
            <w:rStyle w:val="a4"/>
            <w:rFonts w:cs="Times New Roman CYR"/>
          </w:rPr>
          <w:t>постановлением</w:t>
        </w:r>
      </w:hyperlink>
      <w:r>
        <w:t xml:space="preserve"> Правительства Российской Федерации от 7 марта 2025 г. N 293 "О порядке обращения с твердыми коммунальными отходами";</w:t>
      </w:r>
    </w:p>
    <w:p w:rsidR="001C5F8C" w:rsidRDefault="001C5F8C">
      <w:bookmarkStart w:id="34" w:name="sub_20104"/>
      <w:bookmarkEnd w:id="33"/>
      <w:r>
        <w:t>г) получать иную информацию от регионального оператора, не противоречащую требованиям законодательства Российской Федерации.</w:t>
      </w:r>
    </w:p>
    <w:bookmarkEnd w:id="34"/>
    <w:p w:rsidR="001C5F8C" w:rsidRDefault="001C5F8C"/>
    <w:p w:rsidR="001C5F8C" w:rsidRDefault="001C5F8C">
      <w:pPr>
        <w:pStyle w:val="1"/>
      </w:pPr>
      <w:bookmarkStart w:id="35" w:name="sub_2400"/>
      <w:r>
        <w:t>IV. Порядок осуществления учета объема и (или) массы твердых коммунальных отходов</w:t>
      </w:r>
    </w:p>
    <w:bookmarkEnd w:id="35"/>
    <w:p w:rsidR="001C5F8C" w:rsidRDefault="001C5F8C"/>
    <w:p w:rsidR="001C5F8C" w:rsidRDefault="001C5F8C">
      <w:bookmarkStart w:id="36" w:name="sub_2011"/>
      <w:r>
        <w:t xml:space="preserve">11. Стороны согласились производить учет объема и (или) массы твердых коммунальных отходов в соответствии с </w:t>
      </w:r>
      <w:hyperlink r:id="rId12" w:history="1">
        <w:r>
          <w:rPr>
            <w:rStyle w:val="a4"/>
            <w:rFonts w:cs="Times New Roman CYR"/>
          </w:rPr>
          <w:t>Правилами</w:t>
        </w:r>
      </w:hyperlink>
      <w:r>
        <w:t xml:space="preserve"> коммерческого учета объема и (или) массы твердых коммунальных отходов, утвержденными </w:t>
      </w:r>
      <w:hyperlink r:id="rId13" w:history="1">
        <w:r>
          <w:rPr>
            <w:rStyle w:val="a4"/>
            <w:rFonts w:cs="Times New Roman CYR"/>
          </w:rPr>
          <w:t>постановлением</w:t>
        </w:r>
      </w:hyperlink>
      <w:r>
        <w:t xml:space="preserve"> Правительства Российской Федерации от 24 мая 2024 г. N 671 "О коммерческом учете объема и (или) массы твердых коммунальных отходов", следующим способом:</w:t>
      </w:r>
    </w:p>
    <w:bookmarkEnd w:id="36"/>
    <w:p w:rsidR="001C5F8C" w:rsidRDefault="001C5F8C">
      <w:pPr>
        <w:pStyle w:val="a9"/>
      </w:pPr>
      <w:r>
        <w:t>________________________________________________________________________.</w:t>
      </w:r>
    </w:p>
    <w:p w:rsidR="001C5F8C" w:rsidRDefault="001C5F8C">
      <w:pPr>
        <w:ind w:firstLine="698"/>
        <w:jc w:val="center"/>
      </w:pPr>
      <w:r>
        <w:t>(указывается способ коммерческого учета объема и (или) массы твердых коммунальных отходов)</w:t>
      </w:r>
    </w:p>
    <w:p w:rsidR="001C5F8C" w:rsidRDefault="001C5F8C"/>
    <w:p w:rsidR="001C5F8C" w:rsidRDefault="001C5F8C">
      <w:pPr>
        <w:pStyle w:val="1"/>
      </w:pPr>
      <w:bookmarkStart w:id="37" w:name="sub_2500"/>
      <w:r>
        <w:t>V. Порядок фиксации нарушений по договору</w:t>
      </w:r>
    </w:p>
    <w:bookmarkEnd w:id="37"/>
    <w:p w:rsidR="001C5F8C" w:rsidRDefault="001C5F8C"/>
    <w:p w:rsidR="001C5F8C" w:rsidRDefault="001C5F8C">
      <w:bookmarkStart w:id="38" w:name="sub_2012"/>
      <w:r>
        <w:t>12. В случае нарушения региональным оператором обязательств по настоящему договору потребитель (уполномоченная организация) с участием представителя регионального оператора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 потребитель (уполномоченная организация)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(уполномоченной организацией), любым доступным способом, позволяющим подтвердить его получение адресатом.</w:t>
      </w:r>
    </w:p>
    <w:bookmarkEnd w:id="38"/>
    <w:p w:rsidR="001C5F8C" w:rsidRDefault="001C5F8C">
      <w:r>
        <w:t>Региональный оператор в течение 3 рабочих дней со дня получения акта подписывает его и направляет потребителю (уполномоченной организации).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(уполномоченной организации) в течение 3 рабочих дней со дня получения акта.</w:t>
      </w:r>
    </w:p>
    <w:p w:rsidR="001C5F8C" w:rsidRDefault="001C5F8C">
      <w:bookmarkStart w:id="39" w:name="sub_2013"/>
      <w:r>
        <w:t>13. В случае невозможности устранения нарушений в сроки, предложенные потребителем (уполномоченной организацией), региональный оператор предлагает иные сроки для устранения выявленных нарушений.</w:t>
      </w:r>
    </w:p>
    <w:p w:rsidR="001C5F8C" w:rsidRDefault="001C5F8C">
      <w:bookmarkStart w:id="40" w:name="sub_2014"/>
      <w:bookmarkEnd w:id="39"/>
      <w:r>
        <w:t>14.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rsidR="001C5F8C" w:rsidRDefault="001C5F8C">
      <w:bookmarkStart w:id="41" w:name="sub_2015"/>
      <w:bookmarkEnd w:id="40"/>
      <w:r>
        <w:t>15. В случае получения от регионального оператора возражения потребитель (уполномоченная организация) обязан рассмотреть возражение и в случае согласия с возражением внести соответствующие изменения в акт.</w:t>
      </w:r>
    </w:p>
    <w:bookmarkEnd w:id="41"/>
    <w:p w:rsidR="001C5F8C" w:rsidRDefault="001C5F8C">
      <w:r>
        <w:t>В случае несогласия потребителя (уполномоченной организации) с возражением разногласия отражаются в акте и подлежат урегулированию в судебном порядке.</w:t>
      </w:r>
    </w:p>
    <w:p w:rsidR="001C5F8C" w:rsidRDefault="001C5F8C">
      <w:bookmarkStart w:id="42" w:name="sub_2016"/>
      <w:r>
        <w:t>16. Акт должен содержать:</w:t>
      </w:r>
    </w:p>
    <w:p w:rsidR="001C5F8C" w:rsidRDefault="001C5F8C">
      <w:bookmarkStart w:id="43" w:name="sub_20161"/>
      <w:bookmarkEnd w:id="42"/>
      <w:r>
        <w:t>а) сведения о заявителе (наименование, местонахождение, адрес);</w:t>
      </w:r>
    </w:p>
    <w:p w:rsidR="001C5F8C" w:rsidRDefault="001C5F8C">
      <w:bookmarkStart w:id="44" w:name="sub_20162"/>
      <w:bookmarkEnd w:id="43"/>
      <w: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rsidR="001C5F8C" w:rsidRDefault="001C5F8C">
      <w:bookmarkStart w:id="45" w:name="sub_20163"/>
      <w:bookmarkEnd w:id="44"/>
      <w:r>
        <w:t>в) сведения о нарушении соответствующих пунктов настоящего договора;</w:t>
      </w:r>
    </w:p>
    <w:p w:rsidR="001C5F8C" w:rsidRDefault="001C5F8C">
      <w:bookmarkStart w:id="46" w:name="sub_20164"/>
      <w:bookmarkEnd w:id="45"/>
      <w:r>
        <w:t>г) другие сведения по усмотрению стороны, в том числе материалы фото- и видеосъемки.</w:t>
      </w:r>
    </w:p>
    <w:p w:rsidR="001C5F8C" w:rsidRDefault="001C5F8C">
      <w:bookmarkStart w:id="47" w:name="sub_2017"/>
      <w:bookmarkEnd w:id="46"/>
      <w:r>
        <w:t>17. Потребитель (уполномоченная организация)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p>
    <w:bookmarkEnd w:id="47"/>
    <w:p w:rsidR="001C5F8C" w:rsidRDefault="001C5F8C"/>
    <w:p w:rsidR="001C5F8C" w:rsidRDefault="001C5F8C">
      <w:pPr>
        <w:pStyle w:val="1"/>
      </w:pPr>
      <w:bookmarkStart w:id="48" w:name="sub_2600"/>
      <w:r>
        <w:t>VI. Ответственность сторон</w:t>
      </w:r>
    </w:p>
    <w:bookmarkEnd w:id="48"/>
    <w:p w:rsidR="001C5F8C" w:rsidRDefault="001C5F8C"/>
    <w:p w:rsidR="001C5F8C" w:rsidRDefault="001C5F8C">
      <w:bookmarkStart w:id="49" w:name="sub_2018"/>
      <w:r>
        <w:t xml:space="preserve">18. За неисполнение или ненадлежащее исполнение обязательств по настоящему договору стороны несут ответственность в соответствии с </w:t>
      </w:r>
      <w:hyperlink r:id="rId14" w:history="1">
        <w:r>
          <w:rPr>
            <w:rStyle w:val="a4"/>
            <w:rFonts w:cs="Times New Roman CYR"/>
          </w:rPr>
          <w:t>законодательством</w:t>
        </w:r>
      </w:hyperlink>
      <w:r>
        <w:t xml:space="preserve"> Российской Федерации.</w:t>
      </w:r>
    </w:p>
    <w:p w:rsidR="001C5F8C" w:rsidRDefault="001C5F8C">
      <w:bookmarkStart w:id="50" w:name="sub_2019"/>
      <w:bookmarkEnd w:id="49"/>
      <w:r>
        <w:t xml:space="preserve">19. В случае неисполнения либо ненадлежащего исполнения потребителем (уполномоченной организацией) обязательств по оплате услуг по настоящему договору региональный оператор вправе потребовать от потребителя уплаты неустойки в размере одной стотридцатой </w:t>
      </w:r>
      <w:hyperlink r:id="rId15" w:history="1">
        <w:r>
          <w:rPr>
            <w:rStyle w:val="a4"/>
            <w:rFonts w:cs="Times New Roman CYR"/>
          </w:rPr>
          <w:t>ключевой ставки</w:t>
        </w:r>
      </w:hyperlink>
      <w: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rsidR="001C5F8C" w:rsidRDefault="001C5F8C">
      <w:bookmarkStart w:id="51" w:name="sub_2020"/>
      <w:bookmarkEnd w:id="50"/>
      <w:r>
        <w:t xml:space="preserve">20. В случае предоставления в расчетном периоде потребителю (уполномоченной </w:t>
      </w:r>
      <w:r>
        <w:lastRenderedPageBreak/>
        <w:t>организации) услуг с отклонениями, превышающими 2 дня единовременно (при среднесуточной температуре воздуха +5°С и ниже) и 1 день единовременно (при среднесуточной температуре воздуха свыше +5°С),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p>
    <w:bookmarkEnd w:id="51"/>
    <w:p w:rsidR="001C5F8C" w:rsidRDefault="001C5F8C"/>
    <w:p w:rsidR="001C5F8C" w:rsidRDefault="001C5F8C">
      <w:pPr>
        <w:pStyle w:val="1"/>
      </w:pPr>
      <w:bookmarkStart w:id="52" w:name="sub_2700"/>
      <w:r>
        <w:t>VII. Обстоятельства непреодолимой силы</w:t>
      </w:r>
    </w:p>
    <w:bookmarkEnd w:id="52"/>
    <w:p w:rsidR="001C5F8C" w:rsidRDefault="001C5F8C"/>
    <w:p w:rsidR="001C5F8C" w:rsidRDefault="001C5F8C">
      <w:bookmarkStart w:id="53" w:name="sub_2021"/>
      <w:r>
        <w:t>21.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bookmarkEnd w:id="53"/>
    <w:p w:rsidR="001C5F8C" w:rsidRDefault="001C5F8C">
      <w:r>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rsidR="001C5F8C" w:rsidRDefault="001C5F8C">
      <w:bookmarkStart w:id="54" w:name="sub_2022"/>
      <w:r>
        <w:t>22.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w:t>
      </w:r>
    </w:p>
    <w:bookmarkEnd w:id="54"/>
    <w:p w:rsidR="001C5F8C" w:rsidRDefault="001C5F8C">
      <w: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rsidR="001C5F8C" w:rsidRDefault="001C5F8C"/>
    <w:p w:rsidR="001C5F8C" w:rsidRDefault="001C5F8C">
      <w:pPr>
        <w:pStyle w:val="1"/>
      </w:pPr>
      <w:bookmarkStart w:id="55" w:name="sub_2800"/>
      <w:r>
        <w:t>VIII. Действие договора</w:t>
      </w:r>
    </w:p>
    <w:bookmarkEnd w:id="55"/>
    <w:p w:rsidR="001C5F8C" w:rsidRDefault="001C5F8C"/>
    <w:p w:rsidR="001C5F8C" w:rsidRDefault="001C5F8C">
      <w:bookmarkStart w:id="56" w:name="sub_2023"/>
      <w:r>
        <w:t>23. Настоящий договор заключается на срок______________________________</w:t>
      </w:r>
    </w:p>
    <w:bookmarkEnd w:id="56"/>
    <w:p w:rsidR="001C5F8C" w:rsidRDefault="001C5F8C">
      <w:pPr>
        <w:pStyle w:val="a9"/>
      </w:pPr>
      <w:r>
        <w:t>________________________________________________________________________.</w:t>
      </w:r>
    </w:p>
    <w:p w:rsidR="001C5F8C" w:rsidRDefault="001C5F8C">
      <w:pPr>
        <w:ind w:firstLine="698"/>
        <w:jc w:val="center"/>
      </w:pPr>
      <w:r>
        <w:t>(указывается срок)</w:t>
      </w:r>
    </w:p>
    <w:p w:rsidR="001C5F8C" w:rsidRDefault="001C5F8C">
      <w:bookmarkStart w:id="57" w:name="sub_2024"/>
      <w:r>
        <w:t>24.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rsidR="001C5F8C" w:rsidRDefault="001C5F8C">
      <w:bookmarkStart w:id="58" w:name="sub_2025"/>
      <w:bookmarkEnd w:id="57"/>
      <w:r>
        <w:t>25. Настоящий договор может быть расторгнут до окончания срока его действия по соглашению сторон.</w:t>
      </w:r>
    </w:p>
    <w:bookmarkEnd w:id="58"/>
    <w:p w:rsidR="001C5F8C" w:rsidRDefault="001C5F8C"/>
    <w:p w:rsidR="001C5F8C" w:rsidRDefault="001C5F8C">
      <w:pPr>
        <w:pStyle w:val="1"/>
      </w:pPr>
      <w:bookmarkStart w:id="59" w:name="sub_2900"/>
      <w:r>
        <w:t>IX. Прочие условия</w:t>
      </w:r>
    </w:p>
    <w:bookmarkEnd w:id="59"/>
    <w:p w:rsidR="001C5F8C" w:rsidRDefault="001C5F8C"/>
    <w:p w:rsidR="001C5F8C" w:rsidRDefault="001C5F8C">
      <w:bookmarkStart w:id="60" w:name="sub_2026"/>
      <w:r>
        <w:t>26. 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rsidR="001C5F8C" w:rsidRDefault="001C5F8C">
      <w:bookmarkStart w:id="61" w:name="sub_2027"/>
      <w:bookmarkEnd w:id="60"/>
      <w:r>
        <w:t>27.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rsidR="001C5F8C" w:rsidRDefault="001C5F8C">
      <w:bookmarkStart w:id="62" w:name="sub_2028"/>
      <w:bookmarkEnd w:id="61"/>
      <w:r>
        <w:t xml:space="preserve">28. При исполнении настоящего договора стороны обязуются руководствоваться законодательством Российской Федерации, в том числе положениями </w:t>
      </w:r>
      <w:hyperlink r:id="rId16" w:history="1">
        <w:r>
          <w:rPr>
            <w:rStyle w:val="a4"/>
            <w:rFonts w:cs="Times New Roman CYR"/>
          </w:rPr>
          <w:t>Федерального закона</w:t>
        </w:r>
      </w:hyperlink>
      <w:r>
        <w:t xml:space="preserve">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rsidR="001C5F8C" w:rsidRDefault="001C5F8C">
      <w:bookmarkStart w:id="63" w:name="sub_2029"/>
      <w:bookmarkEnd w:id="62"/>
      <w:r>
        <w:lastRenderedPageBreak/>
        <w:t>29. Настоящий договор составлен в 2 экземплярах, имеющих равную юридическую силу.</w:t>
      </w:r>
    </w:p>
    <w:p w:rsidR="001C5F8C" w:rsidRDefault="001C5F8C">
      <w:bookmarkStart w:id="64" w:name="sub_2030"/>
      <w:bookmarkEnd w:id="63"/>
      <w:r>
        <w:t xml:space="preserve">30. </w:t>
      </w:r>
      <w:hyperlink w:anchor="sub_21000" w:history="1">
        <w:r>
          <w:rPr>
            <w:rStyle w:val="a4"/>
            <w:rFonts w:cs="Times New Roman CYR"/>
          </w:rPr>
          <w:t>Приложение</w:t>
        </w:r>
      </w:hyperlink>
      <w:r>
        <w:t xml:space="preserve"> к настоящему договору является его неотъемлемой частью.</w:t>
      </w:r>
    </w:p>
    <w:p w:rsidR="001C5F8C" w:rsidRDefault="001C5F8C">
      <w:bookmarkStart w:id="65" w:name="sub_2031"/>
      <w:bookmarkEnd w:id="64"/>
      <w:r>
        <w:t>31. Спорные вопросы между сторонами урегулируются в соответствии с законодательством Российской Федерации.</w:t>
      </w:r>
    </w:p>
    <w:bookmarkEnd w:id="65"/>
    <w:p w:rsidR="001C5F8C" w:rsidRDefault="001C5F8C"/>
    <w:p w:rsidR="001C5F8C" w:rsidRDefault="001C5F8C">
      <w:pPr>
        <w:pStyle w:val="a8"/>
        <w:rPr>
          <w:sz w:val="22"/>
          <w:szCs w:val="22"/>
        </w:rPr>
      </w:pPr>
      <w:r>
        <w:rPr>
          <w:sz w:val="22"/>
          <w:szCs w:val="22"/>
        </w:rPr>
        <w:t xml:space="preserve">   Региональный оператор                           Потребитель</w:t>
      </w:r>
    </w:p>
    <w:p w:rsidR="001C5F8C" w:rsidRDefault="001C5F8C">
      <w:pPr>
        <w:pStyle w:val="a8"/>
        <w:rPr>
          <w:sz w:val="22"/>
          <w:szCs w:val="22"/>
        </w:rPr>
      </w:pPr>
      <w:r>
        <w:rPr>
          <w:sz w:val="22"/>
          <w:szCs w:val="22"/>
        </w:rPr>
        <w:t xml:space="preserve">                                          (уполномоченная организация)</w:t>
      </w:r>
    </w:p>
    <w:p w:rsidR="001C5F8C" w:rsidRDefault="001C5F8C">
      <w:pPr>
        <w:pStyle w:val="a8"/>
        <w:rPr>
          <w:sz w:val="22"/>
          <w:szCs w:val="22"/>
        </w:rPr>
      </w:pPr>
      <w:r>
        <w:rPr>
          <w:sz w:val="22"/>
          <w:szCs w:val="22"/>
        </w:rPr>
        <w:t>____________________________________    _________________________________</w:t>
      </w:r>
    </w:p>
    <w:p w:rsidR="001C5F8C" w:rsidRDefault="001C5F8C">
      <w:pPr>
        <w:pStyle w:val="a8"/>
        <w:rPr>
          <w:sz w:val="22"/>
          <w:szCs w:val="22"/>
        </w:rPr>
      </w:pPr>
      <w:r>
        <w:rPr>
          <w:sz w:val="22"/>
          <w:szCs w:val="22"/>
        </w:rPr>
        <w:t xml:space="preserve">            (подпись)                              (подпись)</w:t>
      </w:r>
    </w:p>
    <w:p w:rsidR="001C5F8C" w:rsidRDefault="001C5F8C">
      <w:pPr>
        <w:pStyle w:val="a8"/>
        <w:rPr>
          <w:sz w:val="22"/>
          <w:szCs w:val="22"/>
        </w:rPr>
      </w:pPr>
      <w:r>
        <w:rPr>
          <w:sz w:val="22"/>
          <w:szCs w:val="22"/>
        </w:rPr>
        <w:t>"____"_____________20__ г.              "____"____________20__ г.</w:t>
      </w:r>
    </w:p>
    <w:p w:rsidR="001C5F8C" w:rsidRDefault="001C5F8C"/>
    <w:p w:rsidR="001C5F8C" w:rsidRDefault="001C5F8C">
      <w:pPr>
        <w:ind w:firstLine="0"/>
        <w:jc w:val="left"/>
        <w:sectPr w:rsidR="001C5F8C">
          <w:headerReference w:type="default" r:id="rId17"/>
          <w:footerReference w:type="default" r:id="rId18"/>
          <w:pgSz w:w="11900" w:h="16800"/>
          <w:pgMar w:top="1440" w:right="800" w:bottom="1440" w:left="800" w:header="720" w:footer="720" w:gutter="0"/>
          <w:cols w:space="720"/>
          <w:noEndnote/>
        </w:sectPr>
      </w:pPr>
    </w:p>
    <w:p w:rsidR="001C5F8C" w:rsidRDefault="001C5F8C">
      <w:pPr>
        <w:ind w:firstLine="698"/>
        <w:jc w:val="right"/>
      </w:pPr>
      <w:bookmarkStart w:id="66" w:name="sub_21000"/>
      <w:r>
        <w:rPr>
          <w:rStyle w:val="a3"/>
          <w:bCs/>
        </w:rPr>
        <w:lastRenderedPageBreak/>
        <w:t>Приложение</w:t>
      </w:r>
      <w:r>
        <w:rPr>
          <w:rStyle w:val="a3"/>
          <w:bCs/>
        </w:rPr>
        <w:br/>
        <w:t xml:space="preserve">к </w:t>
      </w:r>
      <w:hyperlink w:anchor="sub_2000" w:history="1">
        <w:r>
          <w:rPr>
            <w:rStyle w:val="a4"/>
            <w:rFonts w:cs="Times New Roman CYR"/>
          </w:rPr>
          <w:t>типовому договору</w:t>
        </w:r>
      </w:hyperlink>
      <w:r>
        <w:rPr>
          <w:rStyle w:val="a3"/>
          <w:bCs/>
        </w:rPr>
        <w:t xml:space="preserve"> на оказание</w:t>
      </w:r>
      <w:r>
        <w:rPr>
          <w:rStyle w:val="a3"/>
          <w:bCs/>
        </w:rPr>
        <w:br/>
        <w:t>услуг по обращению с твердыми</w:t>
      </w:r>
      <w:r>
        <w:rPr>
          <w:rStyle w:val="a3"/>
          <w:bCs/>
        </w:rPr>
        <w:br/>
        <w:t>коммунальными отходами</w:t>
      </w:r>
    </w:p>
    <w:bookmarkEnd w:id="66"/>
    <w:p w:rsidR="001C5F8C" w:rsidRDefault="001C5F8C"/>
    <w:p w:rsidR="001C5F8C" w:rsidRDefault="001C5F8C">
      <w:pPr>
        <w:pStyle w:val="1"/>
      </w:pPr>
      <w:r>
        <w:t>Информация по предмету договора на оказание услуг по обращению с твердыми коммунальными отходами</w:t>
      </w:r>
    </w:p>
    <w:p w:rsidR="001C5F8C" w:rsidRDefault="001C5F8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002"/>
        <w:gridCol w:w="2285"/>
        <w:gridCol w:w="1958"/>
        <w:gridCol w:w="2184"/>
        <w:gridCol w:w="2170"/>
        <w:gridCol w:w="1454"/>
        <w:gridCol w:w="2982"/>
      </w:tblGrid>
      <w:tr w:rsidR="001C5F8C">
        <w:tblPrEx>
          <w:tblCellMar>
            <w:top w:w="0" w:type="dxa"/>
            <w:bottom w:w="0" w:type="dxa"/>
          </w:tblCellMar>
        </w:tblPrEx>
        <w:tc>
          <w:tcPr>
            <w:tcW w:w="2002" w:type="dxa"/>
            <w:tcBorders>
              <w:top w:val="single" w:sz="4" w:space="0" w:color="auto"/>
              <w:bottom w:val="single" w:sz="4" w:space="0" w:color="auto"/>
              <w:right w:val="single" w:sz="4" w:space="0" w:color="auto"/>
            </w:tcBorders>
          </w:tcPr>
          <w:p w:rsidR="001C5F8C" w:rsidRDefault="001C5F8C">
            <w:pPr>
              <w:pStyle w:val="a7"/>
              <w:jc w:val="center"/>
            </w:pPr>
            <w:r>
              <w:t>Наименование источника образования твердых коммунальных отходов</w:t>
            </w:r>
          </w:p>
        </w:tc>
        <w:tc>
          <w:tcPr>
            <w:tcW w:w="2285"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Местонахождение источника образования твердых коммунальных отходов</w:t>
            </w:r>
          </w:p>
        </w:tc>
        <w:tc>
          <w:tcPr>
            <w:tcW w:w="1958"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Количество принимаемых</w:t>
            </w:r>
          </w:p>
          <w:p w:rsidR="001C5F8C" w:rsidRDefault="001C5F8C">
            <w:pPr>
              <w:pStyle w:val="a7"/>
              <w:jc w:val="center"/>
            </w:pPr>
            <w:r>
              <w:t>твердых коммунальных отходов (куб. метров или тонн)</w:t>
            </w:r>
          </w:p>
        </w:tc>
        <w:tc>
          <w:tcPr>
            <w:tcW w:w="2184"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Место (площадка)</w:t>
            </w:r>
          </w:p>
          <w:p w:rsidR="001C5F8C" w:rsidRDefault="001C5F8C">
            <w:pPr>
              <w:pStyle w:val="a7"/>
              <w:jc w:val="center"/>
            </w:pPr>
            <w:r>
              <w:t>накопления или место погрузки твердых коммунальных отходов</w:t>
            </w:r>
          </w:p>
        </w:tc>
        <w:tc>
          <w:tcPr>
            <w:tcW w:w="2170"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Место (площадка)</w:t>
            </w:r>
          </w:p>
          <w:p w:rsidR="001C5F8C" w:rsidRDefault="001C5F8C">
            <w:pPr>
              <w:pStyle w:val="a7"/>
              <w:jc w:val="center"/>
            </w:pPr>
            <w:r>
              <w:t>накопления или место погрузки крупногабаритных отходов (при наличии)</w:t>
            </w:r>
          </w:p>
        </w:tc>
        <w:tc>
          <w:tcPr>
            <w:tcW w:w="1454"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График вывоза твердых коммунальных отходов</w:t>
            </w:r>
          </w:p>
        </w:tc>
        <w:tc>
          <w:tcPr>
            <w:tcW w:w="2982" w:type="dxa"/>
            <w:tcBorders>
              <w:top w:val="single" w:sz="4" w:space="0" w:color="auto"/>
              <w:left w:val="single" w:sz="4" w:space="0" w:color="auto"/>
              <w:bottom w:val="single" w:sz="4" w:space="0" w:color="auto"/>
            </w:tcBorders>
          </w:tcPr>
          <w:p w:rsidR="001C5F8C" w:rsidRDefault="001C5F8C">
            <w:pPr>
              <w:pStyle w:val="a7"/>
              <w:jc w:val="center"/>
            </w:pPr>
            <w:r>
              <w:t xml:space="preserve">Способ складирования твердых коммунальных отходов в соответствии с </w:t>
            </w:r>
            <w:hyperlink w:anchor="sub_1000" w:history="1">
              <w:r>
                <w:rPr>
                  <w:rStyle w:val="a4"/>
                  <w:rFonts w:cs="Times New Roman CYR"/>
                </w:rPr>
                <w:t>Правилами</w:t>
              </w:r>
            </w:hyperlink>
            <w:r>
              <w:t xml:space="preserve"> обращения с твердыми коммунальными отходами, утвержденными </w:t>
            </w:r>
            <w:hyperlink w:anchor="sub_0" w:history="1">
              <w:r>
                <w:rPr>
                  <w:rStyle w:val="a4"/>
                  <w:rFonts w:cs="Times New Roman CYR"/>
                </w:rPr>
                <w:t>постановлением</w:t>
              </w:r>
            </w:hyperlink>
            <w:r>
              <w:t xml:space="preserve"> Правительства Российской Федерации от 7 марта 2025 г. N 293 "О порядке обращения с твердыми коммунальными отходами"</w:t>
            </w:r>
          </w:p>
        </w:tc>
      </w:tr>
      <w:tr w:rsidR="001C5F8C">
        <w:tblPrEx>
          <w:tblCellMar>
            <w:top w:w="0" w:type="dxa"/>
            <w:bottom w:w="0" w:type="dxa"/>
          </w:tblCellMar>
        </w:tblPrEx>
        <w:tc>
          <w:tcPr>
            <w:tcW w:w="2002" w:type="dxa"/>
            <w:tcBorders>
              <w:top w:val="single" w:sz="4" w:space="0" w:color="auto"/>
              <w:bottom w:val="single" w:sz="4" w:space="0" w:color="auto"/>
              <w:right w:val="single" w:sz="4" w:space="0" w:color="auto"/>
            </w:tcBorders>
          </w:tcPr>
          <w:p w:rsidR="001C5F8C" w:rsidRDefault="001C5F8C">
            <w:pPr>
              <w:pStyle w:val="a7"/>
              <w:jc w:val="center"/>
            </w:pPr>
            <w:r>
              <w:t>1</w:t>
            </w:r>
          </w:p>
        </w:tc>
        <w:tc>
          <w:tcPr>
            <w:tcW w:w="2285"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2</w:t>
            </w:r>
          </w:p>
        </w:tc>
        <w:tc>
          <w:tcPr>
            <w:tcW w:w="1958"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3</w:t>
            </w:r>
          </w:p>
        </w:tc>
        <w:tc>
          <w:tcPr>
            <w:tcW w:w="2184"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4</w:t>
            </w:r>
          </w:p>
        </w:tc>
        <w:tc>
          <w:tcPr>
            <w:tcW w:w="2170"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5</w:t>
            </w:r>
          </w:p>
        </w:tc>
        <w:tc>
          <w:tcPr>
            <w:tcW w:w="1454" w:type="dxa"/>
            <w:tcBorders>
              <w:top w:val="single" w:sz="4" w:space="0" w:color="auto"/>
              <w:left w:val="single" w:sz="4" w:space="0" w:color="auto"/>
              <w:bottom w:val="single" w:sz="4" w:space="0" w:color="auto"/>
              <w:right w:val="single" w:sz="4" w:space="0" w:color="auto"/>
            </w:tcBorders>
          </w:tcPr>
          <w:p w:rsidR="001C5F8C" w:rsidRDefault="001C5F8C">
            <w:pPr>
              <w:pStyle w:val="a7"/>
              <w:jc w:val="center"/>
            </w:pPr>
            <w:r>
              <w:t>6</w:t>
            </w:r>
          </w:p>
        </w:tc>
        <w:tc>
          <w:tcPr>
            <w:tcW w:w="2982" w:type="dxa"/>
            <w:tcBorders>
              <w:top w:val="single" w:sz="4" w:space="0" w:color="auto"/>
              <w:left w:val="single" w:sz="4" w:space="0" w:color="auto"/>
              <w:bottom w:val="single" w:sz="4" w:space="0" w:color="auto"/>
            </w:tcBorders>
          </w:tcPr>
          <w:p w:rsidR="001C5F8C" w:rsidRDefault="001C5F8C">
            <w:pPr>
              <w:pStyle w:val="a7"/>
              <w:jc w:val="center"/>
            </w:pPr>
            <w:r>
              <w:t>7</w:t>
            </w:r>
          </w:p>
        </w:tc>
      </w:tr>
      <w:tr w:rsidR="001C5F8C">
        <w:tblPrEx>
          <w:tblCellMar>
            <w:top w:w="0" w:type="dxa"/>
            <w:bottom w:w="0" w:type="dxa"/>
          </w:tblCellMar>
        </w:tblPrEx>
        <w:tc>
          <w:tcPr>
            <w:tcW w:w="2002" w:type="dxa"/>
            <w:tcBorders>
              <w:top w:val="single" w:sz="4" w:space="0" w:color="auto"/>
              <w:bottom w:val="single" w:sz="4" w:space="0" w:color="auto"/>
              <w:right w:val="single" w:sz="4" w:space="0" w:color="auto"/>
            </w:tcBorders>
          </w:tcPr>
          <w:p w:rsidR="001C5F8C" w:rsidRDefault="001C5F8C">
            <w:pPr>
              <w:pStyle w:val="a7"/>
            </w:pPr>
          </w:p>
        </w:tc>
        <w:tc>
          <w:tcPr>
            <w:tcW w:w="2285"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1958"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2184"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2170"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1454"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2982" w:type="dxa"/>
            <w:tcBorders>
              <w:top w:val="single" w:sz="4" w:space="0" w:color="auto"/>
              <w:left w:val="single" w:sz="4" w:space="0" w:color="auto"/>
              <w:bottom w:val="single" w:sz="4" w:space="0" w:color="auto"/>
            </w:tcBorders>
          </w:tcPr>
          <w:p w:rsidR="001C5F8C" w:rsidRDefault="001C5F8C">
            <w:pPr>
              <w:pStyle w:val="a7"/>
            </w:pPr>
          </w:p>
        </w:tc>
      </w:tr>
      <w:tr w:rsidR="001C5F8C">
        <w:tblPrEx>
          <w:tblCellMar>
            <w:top w:w="0" w:type="dxa"/>
            <w:bottom w:w="0" w:type="dxa"/>
          </w:tblCellMar>
        </w:tblPrEx>
        <w:tc>
          <w:tcPr>
            <w:tcW w:w="2002" w:type="dxa"/>
            <w:tcBorders>
              <w:top w:val="single" w:sz="4" w:space="0" w:color="auto"/>
              <w:bottom w:val="single" w:sz="4" w:space="0" w:color="auto"/>
              <w:right w:val="single" w:sz="4" w:space="0" w:color="auto"/>
            </w:tcBorders>
          </w:tcPr>
          <w:p w:rsidR="001C5F8C" w:rsidRDefault="001C5F8C">
            <w:pPr>
              <w:pStyle w:val="a7"/>
            </w:pPr>
          </w:p>
        </w:tc>
        <w:tc>
          <w:tcPr>
            <w:tcW w:w="2285"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1958"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2184"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2170"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1454" w:type="dxa"/>
            <w:tcBorders>
              <w:top w:val="single" w:sz="4" w:space="0" w:color="auto"/>
              <w:left w:val="single" w:sz="4" w:space="0" w:color="auto"/>
              <w:bottom w:val="single" w:sz="4" w:space="0" w:color="auto"/>
              <w:right w:val="single" w:sz="4" w:space="0" w:color="auto"/>
            </w:tcBorders>
          </w:tcPr>
          <w:p w:rsidR="001C5F8C" w:rsidRDefault="001C5F8C">
            <w:pPr>
              <w:pStyle w:val="a7"/>
            </w:pPr>
          </w:p>
        </w:tc>
        <w:tc>
          <w:tcPr>
            <w:tcW w:w="2982" w:type="dxa"/>
            <w:tcBorders>
              <w:top w:val="single" w:sz="4" w:space="0" w:color="auto"/>
              <w:left w:val="single" w:sz="4" w:space="0" w:color="auto"/>
              <w:bottom w:val="single" w:sz="4" w:space="0" w:color="auto"/>
            </w:tcBorders>
          </w:tcPr>
          <w:p w:rsidR="001C5F8C" w:rsidRDefault="001C5F8C">
            <w:pPr>
              <w:pStyle w:val="a7"/>
            </w:pPr>
          </w:p>
        </w:tc>
      </w:tr>
    </w:tbl>
    <w:p w:rsidR="001C5F8C" w:rsidRDefault="001C5F8C"/>
    <w:p w:rsidR="001C5F8C" w:rsidRDefault="001C5F8C">
      <w:pPr>
        <w:ind w:firstLine="0"/>
        <w:jc w:val="left"/>
        <w:sectPr w:rsidR="001C5F8C">
          <w:headerReference w:type="default" r:id="rId19"/>
          <w:footerReference w:type="default" r:id="rId20"/>
          <w:pgSz w:w="16837" w:h="11905" w:orient="landscape"/>
          <w:pgMar w:top="1440" w:right="800" w:bottom="1440" w:left="800" w:header="720" w:footer="720" w:gutter="0"/>
          <w:cols w:space="720"/>
          <w:noEndnote/>
        </w:sectPr>
      </w:pPr>
    </w:p>
    <w:p w:rsidR="001C5F8C" w:rsidRDefault="001C5F8C">
      <w:pPr>
        <w:ind w:firstLine="698"/>
        <w:jc w:val="right"/>
      </w:pPr>
      <w:bookmarkStart w:id="67" w:name="sub_3000"/>
      <w:r>
        <w:rPr>
          <w:rStyle w:val="a3"/>
          <w:bCs/>
        </w:rPr>
        <w:lastRenderedPageBreak/>
        <w:t>УТВЕРЖДЕНЫ</w:t>
      </w:r>
      <w:r>
        <w:rPr>
          <w:rStyle w:val="a3"/>
          <w:bCs/>
        </w:rPr>
        <w:br/>
      </w:r>
      <w:hyperlink w:anchor="sub_0" w:history="1">
        <w:r>
          <w:rPr>
            <w:rStyle w:val="a4"/>
            <w:rFonts w:cs="Times New Roman CYR"/>
          </w:rPr>
          <w:t>постановлением</w:t>
        </w:r>
      </w:hyperlink>
      <w:r>
        <w:rPr>
          <w:rStyle w:val="a3"/>
          <w:bCs/>
        </w:rPr>
        <w:t xml:space="preserve"> Правительства</w:t>
      </w:r>
      <w:r>
        <w:rPr>
          <w:rStyle w:val="a3"/>
          <w:bCs/>
        </w:rPr>
        <w:br/>
        <w:t>Российской Федерации</w:t>
      </w:r>
      <w:r>
        <w:rPr>
          <w:rStyle w:val="a3"/>
          <w:bCs/>
        </w:rPr>
        <w:br/>
        <w:t>от 7 марта 2025 г. N 293</w:t>
      </w:r>
    </w:p>
    <w:bookmarkEnd w:id="67"/>
    <w:p w:rsidR="001C5F8C" w:rsidRDefault="001C5F8C"/>
    <w:p w:rsidR="001C5F8C" w:rsidRDefault="001C5F8C">
      <w:pPr>
        <w:pStyle w:val="1"/>
      </w:pPr>
      <w:r>
        <w:t>Изменения, которые вносятся в акты Правительства Российской Федерации</w:t>
      </w:r>
    </w:p>
    <w:p w:rsidR="001C5F8C" w:rsidRDefault="001C5F8C"/>
    <w:p w:rsidR="001C5F8C" w:rsidRDefault="001C5F8C">
      <w:bookmarkStart w:id="68" w:name="sub_3001"/>
      <w:r>
        <w:t xml:space="preserve">1. В </w:t>
      </w:r>
      <w:hyperlink r:id="rId21" w:history="1">
        <w:r>
          <w:rPr>
            <w:rStyle w:val="a4"/>
            <w:rFonts w:cs="Times New Roman CYR"/>
          </w:rPr>
          <w:t>Правилах</w:t>
        </w:r>
      </w:hyperlink>
      <w:r>
        <w:t xml:space="preserve"> содержания общего имущества в многоквартирном доме, утвержденных </w:t>
      </w:r>
      <w:hyperlink r:id="rId22" w:history="1">
        <w:r>
          <w:rPr>
            <w:rStyle w:val="a4"/>
            <w:rFonts w:cs="Times New Roman CYR"/>
          </w:rPr>
          <w:t>постановлением</w:t>
        </w:r>
      </w:hyperlink>
      <w: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 2017, N 2, ст. 338; N 11, ст. 1557; 2018, N 52, ст. 8297):</w:t>
      </w:r>
    </w:p>
    <w:p w:rsidR="001C5F8C" w:rsidRDefault="001C5F8C">
      <w:bookmarkStart w:id="69" w:name="sub_30011"/>
      <w:bookmarkEnd w:id="68"/>
      <w:r>
        <w:t xml:space="preserve">а) в </w:t>
      </w:r>
      <w:hyperlink r:id="rId23" w:history="1">
        <w:r>
          <w:rPr>
            <w:rStyle w:val="a4"/>
            <w:rFonts w:cs="Times New Roman CYR"/>
          </w:rPr>
          <w:t>абзаце втором подпункта "д</w:t>
        </w:r>
      </w:hyperlink>
      <w:hyperlink r:id="rId24" w:history="1">
        <w:r>
          <w:rPr>
            <w:rStyle w:val="a4"/>
            <w:rFonts w:cs="Times New Roman CYR"/>
            <w:vertAlign w:val="superscript"/>
          </w:rPr>
          <w:t> 2</w:t>
        </w:r>
      </w:hyperlink>
      <w:hyperlink r:id="rId25" w:history="1">
        <w:r>
          <w:rPr>
            <w:rStyle w:val="a4"/>
            <w:rFonts w:cs="Times New Roman CYR"/>
          </w:rPr>
          <w:t>" пункта 11</w:t>
        </w:r>
      </w:hyperlink>
      <w:r>
        <w:t xml:space="preserve">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rsidR="001C5F8C" w:rsidRDefault="001C5F8C">
      <w:bookmarkStart w:id="70" w:name="sub_30012"/>
      <w:bookmarkEnd w:id="69"/>
      <w:r>
        <w:t xml:space="preserve">б) в </w:t>
      </w:r>
      <w:hyperlink r:id="rId26" w:history="1">
        <w:r>
          <w:rPr>
            <w:rStyle w:val="a4"/>
            <w:rFonts w:cs="Times New Roman CYR"/>
          </w:rPr>
          <w:t>пункте 39</w:t>
        </w:r>
      </w:hyperlink>
      <w:r>
        <w:t xml:space="preserve"> слова "органами исполнительной власти субъектов" заменить словами "исполнительными органами субъектов".</w:t>
      </w:r>
    </w:p>
    <w:p w:rsidR="001C5F8C" w:rsidRDefault="001C5F8C">
      <w:bookmarkStart w:id="71" w:name="sub_3002"/>
      <w:bookmarkEnd w:id="70"/>
      <w:r>
        <w:t xml:space="preserve">2. В </w:t>
      </w:r>
      <w:hyperlink r:id="rId27" w:history="1">
        <w:r>
          <w:rPr>
            <w:rStyle w:val="a4"/>
            <w:rFonts w:cs="Times New Roman CYR"/>
          </w:rPr>
          <w:t>Правилах</w:t>
        </w:r>
      </w:hyperlink>
      <w:r>
        <w:t xml:space="preserve"> предоставления коммунальных услуг собственникам и пользователям помещений в многоквартирных домах и жилых домов, утвержденных </w:t>
      </w:r>
      <w:hyperlink r:id="rId28" w:history="1">
        <w:r>
          <w:rPr>
            <w:rStyle w:val="a4"/>
            <w:rFonts w:cs="Times New Roman CYR"/>
          </w:rPr>
          <w:t>постановлением</w:t>
        </w:r>
      </w:hyperlink>
      <w:r>
        <w:t xml:space="preserve">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(Собрание законодательства Российской Федерации, 2011, N 22, ст.3168; 2013, N 21, ст. 2648; 2015, N 9, ст. 1316; 2016, N 27, ст. 4501; 2017, N 2, ст. 338; N 11, ст. 1557; 2018, N 40, ст. 6122; N 52, ст. 8297; 2019, N 1, ст. 4; N 30, ст. 4300; 2020, N 27, ст. 4236; 2022, N 6, ст. 896; N 48, ст. 8463; 2023, N 49, ст. 8758; 2024, N 23, ст. 3155; N 37, ст. 5554):</w:t>
      </w:r>
    </w:p>
    <w:p w:rsidR="001C5F8C" w:rsidRDefault="001C5F8C">
      <w:bookmarkStart w:id="72" w:name="sub_30021"/>
      <w:bookmarkEnd w:id="71"/>
      <w:r>
        <w:t xml:space="preserve">а) в </w:t>
      </w:r>
      <w:hyperlink r:id="rId29" w:history="1">
        <w:r>
          <w:rPr>
            <w:rStyle w:val="a4"/>
            <w:rFonts w:cs="Times New Roman CYR"/>
          </w:rPr>
          <w:t>абзаце двадцать третьем пункта 2</w:t>
        </w:r>
      </w:hyperlink>
      <w:r>
        <w:t xml:space="preserve">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rsidR="001C5F8C" w:rsidRDefault="001C5F8C">
      <w:bookmarkStart w:id="73" w:name="sub_30022"/>
      <w:bookmarkEnd w:id="72"/>
      <w:r>
        <w:t xml:space="preserve">б) в </w:t>
      </w:r>
      <w:hyperlink r:id="rId30" w:history="1">
        <w:r>
          <w:rPr>
            <w:rStyle w:val="a4"/>
            <w:rFonts w:cs="Times New Roman CYR"/>
          </w:rPr>
          <w:t>подпункте "ж" пункта 4</w:t>
        </w:r>
      </w:hyperlink>
      <w:r>
        <w:t xml:space="preserve"> слова "транспортирование, обезвреживание, захоронение" заменить словами "погрузка твердых коммунальных отходов, транспортирование, обработка, утилизация, обезвреживание и захоронение";</w:t>
      </w:r>
    </w:p>
    <w:p w:rsidR="001C5F8C" w:rsidRDefault="001C5F8C">
      <w:bookmarkStart w:id="74" w:name="sub_30023"/>
      <w:bookmarkEnd w:id="73"/>
      <w:r>
        <w:t xml:space="preserve">в) в </w:t>
      </w:r>
      <w:hyperlink r:id="rId31" w:history="1">
        <w:r>
          <w:rPr>
            <w:rStyle w:val="a4"/>
            <w:rFonts w:cs="Times New Roman CYR"/>
          </w:rPr>
          <w:t>абзаце втором пункта 148</w:t>
        </w:r>
      </w:hyperlink>
      <w:hyperlink r:id="rId32" w:history="1">
        <w:r>
          <w:rPr>
            <w:rStyle w:val="a4"/>
            <w:rFonts w:cs="Times New Roman CYR"/>
            <w:vertAlign w:val="superscript"/>
          </w:rPr>
          <w:t> 13</w:t>
        </w:r>
      </w:hyperlink>
      <w:r>
        <w:t xml:space="preserve">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rsidR="001C5F8C" w:rsidRDefault="001C5F8C">
      <w:bookmarkStart w:id="75" w:name="sub_3003"/>
      <w:bookmarkEnd w:id="74"/>
      <w:r>
        <w:t xml:space="preserve">3. В </w:t>
      </w:r>
      <w:hyperlink r:id="rId33" w:history="1">
        <w:r>
          <w:rPr>
            <w:rStyle w:val="a4"/>
            <w:rFonts w:cs="Times New Roman CYR"/>
          </w:rPr>
          <w:t>абзаце втором пункта 26</w:t>
        </w:r>
      </w:hyperlink>
      <w:hyperlink r:id="rId34" w:history="1">
        <w:r>
          <w:rPr>
            <w:rStyle w:val="a4"/>
            <w:rFonts w:cs="Times New Roman CYR"/>
            <w:vertAlign w:val="superscript"/>
          </w:rPr>
          <w:t> 1</w:t>
        </w:r>
      </w:hyperlink>
      <w:r>
        <w:t xml:space="preserve"> минимального перечня услуг и работ, необходимых для обеспечения надлежащего содержания общего имущества в многоквартирном доме, утвержденного </w:t>
      </w:r>
      <w:hyperlink r:id="rId35" w:history="1">
        <w:r>
          <w:rPr>
            <w:rStyle w:val="a4"/>
            <w:rFonts w:cs="Times New Roman CYR"/>
          </w:rPr>
          <w:t>постановлением</w:t>
        </w:r>
      </w:hyperlink>
      <w:r>
        <w:t xml:space="preserve"> Правительства Российской Федерации от 3 апреля 2013 г.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w:t>
      </w:r>
      <w:hyperlink r:id="rId36" w:history="1">
        <w:r>
          <w:rPr>
            <w:rStyle w:val="a4"/>
            <w:rFonts w:cs="Times New Roman CYR"/>
          </w:rPr>
          <w:t>www.pravo.gov.ru</w:t>
        </w:r>
      </w:hyperlink>
      <w:r>
        <w:t xml:space="preserve">), 2013, 12 апреля, N 0001201304120004; Собрание законодательства Российской Федерации, 2017, N 11, ст. 1557; 2018, N 52, ст. 8297),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w:t>
      </w:r>
      <w:r>
        <w:lastRenderedPageBreak/>
        <w:t>словами "от 7 марта 2025 г. N 293 "О порядке обращения с твердыми коммунальными отходами".</w:t>
      </w:r>
    </w:p>
    <w:p w:rsidR="001C5F8C" w:rsidRDefault="001C5F8C">
      <w:bookmarkStart w:id="76" w:name="sub_3004"/>
      <w:bookmarkEnd w:id="75"/>
      <w:r>
        <w:t xml:space="preserve">4. В </w:t>
      </w:r>
      <w:hyperlink r:id="rId37" w:history="1">
        <w:r>
          <w:rPr>
            <w:rStyle w:val="a4"/>
            <w:rFonts w:cs="Times New Roman CYR"/>
          </w:rPr>
          <w:t>абзаце первом пункта 90</w:t>
        </w:r>
      </w:hyperlink>
      <w:hyperlink r:id="rId38" w:history="1">
        <w:r>
          <w:rPr>
            <w:rStyle w:val="a4"/>
            <w:rFonts w:cs="Times New Roman CYR"/>
            <w:vertAlign w:val="superscript"/>
          </w:rPr>
          <w:t> 1</w:t>
        </w:r>
      </w:hyperlink>
      <w:r>
        <w:t xml:space="preserve"> Основ ценообразования в области обращения с твердыми коммунальными отходами, утвержденных </w:t>
      </w:r>
      <w:hyperlink r:id="rId39" w:history="1">
        <w:r>
          <w:rPr>
            <w:rStyle w:val="a4"/>
            <w:rFonts w:cs="Times New Roman CYR"/>
          </w:rPr>
          <w:t>постановлением</w:t>
        </w:r>
      </w:hyperlink>
      <w:r>
        <w:t xml:space="preserve"> Правительства Российской Федерации от 30 мая 2016 г. N 484 "О ценообразовании в области обращения с твердыми коммунальными отходами" (Собрание законодательства Российской Федерации, 2016, N 23, ст. 3331; 2021, N 13, ст. 2242), слова "в соответствии с территориальной схемой" заменить словами "от источника образования или места (площадки) накопления твердых коммунальных отходов до объекта, используемого для обращения с твердыми коммунальными отходами с учетом схемы потоков твердых коммунальных отходов, определенной территориальной схемой".</w:t>
      </w:r>
    </w:p>
    <w:p w:rsidR="001C5F8C" w:rsidRDefault="001C5F8C">
      <w:bookmarkStart w:id="77" w:name="sub_3005"/>
      <w:bookmarkEnd w:id="76"/>
      <w:r>
        <w:t xml:space="preserve">5. В </w:t>
      </w:r>
      <w:hyperlink r:id="rId40" w:history="1">
        <w:r>
          <w:rPr>
            <w:rStyle w:val="a4"/>
            <w:rFonts w:cs="Times New Roman CYR"/>
          </w:rPr>
          <w:t>Правилах</w:t>
        </w:r>
      </w:hyperlink>
      <w:r>
        <w:t xml:space="preserve"> обустройства мест (площадок) накопления твердых коммунальных отходов и ведения их реестра, утвержденных </w:t>
      </w:r>
      <w:hyperlink r:id="rId41" w:history="1">
        <w:r>
          <w:rPr>
            <w:rStyle w:val="a4"/>
            <w:rFonts w:cs="Times New Roman CYR"/>
          </w:rPr>
          <w:t>постановлением</w:t>
        </w:r>
      </w:hyperlink>
      <w:r>
        <w:t xml:space="preserve"> Правительства Российской Федерации от 31 августа 2018 г. N 1039 "Об утверждении Правил обустройства мест (площадок) накопления твердых коммунальных отходов и ведения их реестра" (Собрание законодательства Российской Федерации, 2018, N 37, ст. 5746):</w:t>
      </w:r>
    </w:p>
    <w:p w:rsidR="001C5F8C" w:rsidRDefault="001C5F8C">
      <w:bookmarkStart w:id="78" w:name="sub_30051"/>
      <w:bookmarkEnd w:id="77"/>
      <w:r>
        <w:t xml:space="preserve">а) </w:t>
      </w:r>
      <w:hyperlink r:id="rId42" w:history="1">
        <w:r>
          <w:rPr>
            <w:rStyle w:val="a4"/>
            <w:rFonts w:cs="Times New Roman CYR"/>
          </w:rPr>
          <w:t>раздел I</w:t>
        </w:r>
      </w:hyperlink>
      <w:r>
        <w:t xml:space="preserve"> дополнить </w:t>
      </w:r>
      <w:hyperlink r:id="rId43" w:history="1">
        <w:r>
          <w:rPr>
            <w:rStyle w:val="a4"/>
            <w:rFonts w:cs="Times New Roman CYR"/>
          </w:rPr>
          <w:t>пунктами 2</w:t>
        </w:r>
      </w:hyperlink>
      <w:hyperlink r:id="rId44" w:history="1">
        <w:r>
          <w:rPr>
            <w:rStyle w:val="a4"/>
            <w:rFonts w:cs="Times New Roman CYR"/>
            <w:vertAlign w:val="superscript"/>
          </w:rPr>
          <w:t> 1</w:t>
        </w:r>
      </w:hyperlink>
      <w:r>
        <w:t xml:space="preserve"> и </w:t>
      </w:r>
      <w:hyperlink r:id="rId45" w:history="1">
        <w:r>
          <w:rPr>
            <w:rStyle w:val="a4"/>
            <w:rFonts w:cs="Times New Roman CYR"/>
          </w:rPr>
          <w:t>2</w:t>
        </w:r>
      </w:hyperlink>
      <w:hyperlink r:id="rId46" w:history="1">
        <w:r>
          <w:rPr>
            <w:rStyle w:val="a4"/>
            <w:rFonts w:cs="Times New Roman CYR"/>
            <w:vertAlign w:val="superscript"/>
          </w:rPr>
          <w:t> 2</w:t>
        </w:r>
      </w:hyperlink>
      <w:r>
        <w:t xml:space="preserve"> следующего содержания:</w:t>
      </w:r>
    </w:p>
    <w:p w:rsidR="001C5F8C" w:rsidRDefault="001C5F8C">
      <w:bookmarkStart w:id="79" w:name="sub_10021"/>
      <w:bookmarkEnd w:id="78"/>
      <w:r>
        <w:t>"2</w:t>
      </w:r>
      <w:r>
        <w:rPr>
          <w:vertAlign w:val="superscript"/>
        </w:rPr>
        <w:t> 1</w:t>
      </w:r>
      <w:r>
        <w:t>. В целях оценки состояния мест (площадок) накопления твердых коммунальных отходов, а также количества вывозимых твердых коммунальных отходов могут использоваться средства фото- и (или) видеофиксации, программно-аппаратные средства.</w:t>
      </w:r>
    </w:p>
    <w:p w:rsidR="001C5F8C" w:rsidRDefault="001C5F8C">
      <w:bookmarkStart w:id="80" w:name="sub_10022"/>
      <w:bookmarkEnd w:id="79"/>
      <w:r>
        <w:t>2</w:t>
      </w:r>
      <w:r>
        <w:rPr>
          <w:vertAlign w:val="superscript"/>
        </w:rPr>
        <w:t> 2</w:t>
      </w:r>
      <w:r>
        <w:t>. Собственники мест (площадок) накопления твердых коммунальных отходов обязаны обеспечить на местах (площадках) накопления твердых коммунальных отходов размещение данных о собственнике места (площадки) накопления твердых коммунальных отходов, графике вывоза твердых коммунальных отходов и правилах раздельного накопления твердых коммунальных отходов, установленных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rsidR="001C5F8C" w:rsidRDefault="001C5F8C">
      <w:bookmarkStart w:id="81" w:name="sub_30052"/>
      <w:bookmarkEnd w:id="80"/>
      <w:r>
        <w:t xml:space="preserve">б) в </w:t>
      </w:r>
      <w:hyperlink r:id="rId47" w:history="1">
        <w:r>
          <w:rPr>
            <w:rStyle w:val="a4"/>
            <w:rFonts w:cs="Times New Roman CYR"/>
          </w:rPr>
          <w:t>пункте 13</w:t>
        </w:r>
      </w:hyperlink>
      <w:r>
        <w:t xml:space="preserve"> слова "органа исполнительной власти субъекта" заменить словами "исполнительного органа субъекта";</w:t>
      </w:r>
    </w:p>
    <w:p w:rsidR="001C5F8C" w:rsidRDefault="001C5F8C">
      <w:bookmarkStart w:id="82" w:name="sub_30053"/>
      <w:bookmarkEnd w:id="81"/>
      <w:r>
        <w:t xml:space="preserve">в) дополнить </w:t>
      </w:r>
      <w:hyperlink r:id="rId48" w:history="1">
        <w:r>
          <w:rPr>
            <w:rStyle w:val="a4"/>
            <w:rFonts w:cs="Times New Roman CYR"/>
          </w:rPr>
          <w:t>пунктами 30</w:t>
        </w:r>
      </w:hyperlink>
      <w:r>
        <w:t xml:space="preserve"> и </w:t>
      </w:r>
      <w:hyperlink r:id="rId49" w:history="1">
        <w:r>
          <w:rPr>
            <w:rStyle w:val="a4"/>
            <w:rFonts w:cs="Times New Roman CYR"/>
          </w:rPr>
          <w:t>31</w:t>
        </w:r>
      </w:hyperlink>
      <w:r>
        <w:t xml:space="preserve"> следующего содержания:</w:t>
      </w:r>
    </w:p>
    <w:p w:rsidR="001C5F8C" w:rsidRDefault="001C5F8C">
      <w:bookmarkStart w:id="83" w:name="sub_10030"/>
      <w:bookmarkEnd w:id="82"/>
      <w:r>
        <w:t>"30. В случае если в реестре отсутствует информация о местах (площадках) накопления твердых коммунальных отходов, выявленных региональным оператором по обращению с твердыми коммунальными отходами, он обязан направить в уполномоченный орган сведения о таких местах (площадках) накопления твердых коммунальных отходов не позднее 10 рабочих дней со дня их выявления.</w:t>
      </w:r>
    </w:p>
    <w:p w:rsidR="001C5F8C" w:rsidRDefault="001C5F8C">
      <w:bookmarkStart w:id="84" w:name="sub_10031"/>
      <w:bookmarkEnd w:id="83"/>
      <w:r>
        <w:t>31. В течение 10 рабочих дней со дня поступления от регионального оператора по обращению с твердыми коммунальными отходами информации о выявленном месте (площадке) накопления твердых коммунальных отходов уполномоченный орган направляет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в порядке, установленном пунктом 6 настоящих Правил, запрос об оценке места (площадки) накопления твердых коммунальных отходов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 также проводит оценку места (площадки) накопления твердых коммунальных отходов на предмет соответствия требованиям иного законодательства Российской Федерации, устанавливающего требования к местам (площадкам) накопления твердых коммунальных отходов, и правил благоустройства муниципальных образований.</w:t>
      </w:r>
    </w:p>
    <w:bookmarkEnd w:id="84"/>
    <w:p w:rsidR="001C5F8C" w:rsidRDefault="001C5F8C">
      <w:r>
        <w:t>По результатам проведенной оценки уполномоченный орган принимает решение о включении или об отказе во включении сведений о месте (площадке) накопления твердых коммунальных отходов в реестр.".</w:t>
      </w:r>
    </w:p>
    <w:p w:rsidR="001C5F8C" w:rsidRDefault="001C5F8C">
      <w:bookmarkStart w:id="85" w:name="sub_3006"/>
      <w:r>
        <w:t xml:space="preserve">6. </w:t>
      </w:r>
      <w:hyperlink r:id="rId50" w:history="1">
        <w:r>
          <w:rPr>
            <w:rStyle w:val="a4"/>
            <w:rFonts w:cs="Times New Roman CYR"/>
          </w:rPr>
          <w:t>Приложение N 2</w:t>
        </w:r>
      </w:hyperlink>
      <w:r>
        <w:t xml:space="preserve"> к Правилам разработки и согласования плана мероприятий, указанных в пункте 1 статьи 16</w:t>
      </w:r>
      <w:r>
        <w:rPr>
          <w:vertAlign w:val="superscript"/>
        </w:rPr>
        <w:t> 6</w:t>
      </w:r>
      <w:r>
        <w:t>, пункте 1 статьи 75</w:t>
      </w:r>
      <w:r>
        <w:rPr>
          <w:vertAlign w:val="superscript"/>
        </w:rPr>
        <w:t xml:space="preserve"> 1 </w:t>
      </w:r>
      <w:r>
        <w:t>и пункте 1 статьи 78</w:t>
      </w:r>
      <w:r>
        <w:rPr>
          <w:vertAlign w:val="superscript"/>
        </w:rPr>
        <w:t> 2</w:t>
      </w:r>
      <w:r>
        <w:t xml:space="preserve"> Федерального закона "Об охране </w:t>
      </w:r>
      <w:r>
        <w:lastRenderedPageBreak/>
        <w:t xml:space="preserve">окружающей среды", субъекта Российской Федерации, утвержденным </w:t>
      </w:r>
      <w:hyperlink r:id="rId51" w:history="1">
        <w:r>
          <w:rPr>
            <w:rStyle w:val="a4"/>
            <w:rFonts w:cs="Times New Roman CYR"/>
          </w:rPr>
          <w:t>постановлением</w:t>
        </w:r>
      </w:hyperlink>
      <w:r>
        <w:t xml:space="preserve"> Правительства Российской Федерации от 2 августа 2022 г. N 1370 "О порядке разработки и согласования плана мероприятий, указанных в пункте 1 статьи 16</w:t>
      </w:r>
      <w:r>
        <w:rPr>
          <w:vertAlign w:val="superscript"/>
        </w:rPr>
        <w:t> 6</w:t>
      </w:r>
      <w:r>
        <w:t>, пункте 1 статьи 75</w:t>
      </w:r>
      <w:r>
        <w:rPr>
          <w:vertAlign w:val="superscript"/>
        </w:rPr>
        <w:t> 1</w:t>
      </w:r>
      <w:r>
        <w:t xml:space="preserve"> и пункте 1 статьи 78</w:t>
      </w:r>
      <w:r>
        <w:rPr>
          <w:vertAlign w:val="superscript"/>
        </w:rPr>
        <w:t xml:space="preserve"> 2 </w:t>
      </w:r>
      <w:r>
        <w:t xml:space="preserve">Федерального закона "Об охране окружающей среды", субъекта Российской Федерации" (Собрание законодательства Российской Федерации, 2022, N 33, ст. 5901), дополнить </w:t>
      </w:r>
      <w:hyperlink r:id="rId52" w:history="1">
        <w:r>
          <w:rPr>
            <w:rStyle w:val="a4"/>
            <w:rFonts w:cs="Times New Roman CYR"/>
          </w:rPr>
          <w:t>позицией</w:t>
        </w:r>
      </w:hyperlink>
      <w:r>
        <w:t xml:space="preserve"> следующего содержания:</w:t>
      </w:r>
    </w:p>
    <w:p w:rsidR="001C5F8C" w:rsidRDefault="001C5F8C">
      <w:bookmarkStart w:id="86" w:name="sub_12405"/>
      <w:bookmarkEnd w:id="85"/>
      <w:r>
        <w:t>"4.05 Создание мест (площадок) накопления твердых коммунальных отходов".</w:t>
      </w:r>
    </w:p>
    <w:p w:rsidR="001C5F8C" w:rsidRDefault="001C5F8C">
      <w:bookmarkStart w:id="87" w:name="sub_3007"/>
      <w:bookmarkEnd w:id="86"/>
      <w:r>
        <w:t xml:space="preserve">7. В </w:t>
      </w:r>
      <w:hyperlink r:id="rId53" w:history="1">
        <w:r>
          <w:rPr>
            <w:rStyle w:val="a4"/>
            <w:rFonts w:cs="Times New Roman CYR"/>
          </w:rPr>
          <w:t>абзаце втором пункта 2</w:t>
        </w:r>
      </w:hyperlink>
      <w:r>
        <w:t xml:space="preserve"> Правил определения нормативов накопления твердых коммунальных отходов, утвержденных </w:t>
      </w:r>
      <w:hyperlink r:id="rId54" w:history="1">
        <w:r>
          <w:rPr>
            <w:rStyle w:val="a4"/>
            <w:rFonts w:cs="Times New Roman CYR"/>
          </w:rPr>
          <w:t>постановлением</w:t>
        </w:r>
      </w:hyperlink>
      <w:r>
        <w:t xml:space="preserve"> Правительства Российской Федерации от 26 августа 2023 г. N 1390 "О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 (Собрание законодательства Российской Федерации, 2023, N 36, ст. 6714),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p w:rsidR="001C5F8C" w:rsidRDefault="001C5F8C">
      <w:bookmarkStart w:id="88" w:name="sub_3008"/>
      <w:bookmarkEnd w:id="87"/>
      <w:r>
        <w:t xml:space="preserve">8. В </w:t>
      </w:r>
      <w:hyperlink r:id="rId55" w:history="1">
        <w:r>
          <w:rPr>
            <w:rStyle w:val="a4"/>
            <w:rFonts w:cs="Times New Roman CYR"/>
          </w:rPr>
          <w:t>пункте 2</w:t>
        </w:r>
      </w:hyperlink>
      <w:r>
        <w:t xml:space="preserve"> Правил коммерческого учета объема и (или) массы твердых коммунальных отходов, утвержденных </w:t>
      </w:r>
      <w:hyperlink r:id="rId56" w:history="1">
        <w:r>
          <w:rPr>
            <w:rStyle w:val="a4"/>
            <w:rFonts w:cs="Times New Roman CYR"/>
          </w:rPr>
          <w:t>постановлением</w:t>
        </w:r>
      </w:hyperlink>
      <w:r>
        <w:t xml:space="preserve"> Правительства Российской Федерации от 24 мая 2024 г. N 671 "О коммерческом учете объема и (или) массы твердых коммунальных отходов" (Собрание законодательства Российской Федерации, 2024, N 23, ст. 3155), слова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заменить словами "от 7 марта 2025 г. N 293 "О порядке обращения с твердыми коммунальными отходами".</w:t>
      </w:r>
    </w:p>
    <w:bookmarkEnd w:id="88"/>
    <w:p w:rsidR="001C5F8C" w:rsidRDefault="001C5F8C"/>
    <w:p w:rsidR="001C5F8C" w:rsidRDefault="001C5F8C">
      <w:pPr>
        <w:ind w:firstLine="698"/>
        <w:jc w:val="right"/>
      </w:pPr>
      <w:bookmarkStart w:id="89" w:name="sub_4000"/>
      <w:r>
        <w:rPr>
          <w:rStyle w:val="a3"/>
          <w:bCs/>
        </w:rPr>
        <w:t>Приложение</w:t>
      </w:r>
      <w:r>
        <w:rPr>
          <w:rStyle w:val="a3"/>
          <w:bCs/>
        </w:rPr>
        <w:br/>
        <w:t xml:space="preserve">к </w:t>
      </w:r>
      <w:hyperlink w:anchor="sub_0" w:history="1">
        <w:r>
          <w:rPr>
            <w:rStyle w:val="a4"/>
            <w:rFonts w:cs="Times New Roman CYR"/>
          </w:rPr>
          <w:t>постановлению</w:t>
        </w:r>
      </w:hyperlink>
      <w:r>
        <w:rPr>
          <w:rStyle w:val="a3"/>
          <w:bCs/>
        </w:rPr>
        <w:t xml:space="preserve"> Правительства</w:t>
      </w:r>
      <w:r>
        <w:rPr>
          <w:rStyle w:val="a3"/>
          <w:bCs/>
        </w:rPr>
        <w:br/>
        <w:t>Российской Федерации</w:t>
      </w:r>
      <w:r>
        <w:rPr>
          <w:rStyle w:val="a3"/>
          <w:bCs/>
        </w:rPr>
        <w:br/>
        <w:t>от 7 марта 2025 г. N 293</w:t>
      </w:r>
    </w:p>
    <w:bookmarkEnd w:id="89"/>
    <w:p w:rsidR="001C5F8C" w:rsidRDefault="001C5F8C"/>
    <w:p w:rsidR="001C5F8C" w:rsidRDefault="001C5F8C">
      <w:pPr>
        <w:pStyle w:val="1"/>
      </w:pPr>
      <w:r>
        <w:t>Перечень утративших силу отдельных положений актов Правительства Российской Федерации</w:t>
      </w:r>
    </w:p>
    <w:p w:rsidR="001C5F8C" w:rsidRDefault="001C5F8C"/>
    <w:p w:rsidR="001C5F8C" w:rsidRDefault="001C5F8C">
      <w:bookmarkStart w:id="90" w:name="sub_4001"/>
      <w:r>
        <w:t xml:space="preserve">1. </w:t>
      </w:r>
      <w:hyperlink r:id="rId57" w:history="1">
        <w:r>
          <w:rPr>
            <w:rStyle w:val="a4"/>
            <w:rFonts w:cs="Times New Roman CYR"/>
          </w:rPr>
          <w:t>Пункты 1</w:t>
        </w:r>
      </w:hyperlink>
      <w:r>
        <w:t xml:space="preserve"> и </w:t>
      </w:r>
      <w:hyperlink r:id="rId58" w:history="1">
        <w:r>
          <w:rPr>
            <w:rStyle w:val="a4"/>
            <w:rFonts w:cs="Times New Roman CYR"/>
          </w:rPr>
          <w:t>2</w:t>
        </w:r>
      </w:hyperlink>
      <w:r>
        <w:t xml:space="preserve"> постановления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(Собрание законодательства Российской Федерации, 2016, N 47, ст. 6640), </w:t>
      </w:r>
      <w:hyperlink r:id="rId59" w:history="1">
        <w:r>
          <w:rPr>
            <w:rStyle w:val="a4"/>
            <w:rFonts w:cs="Times New Roman CYR"/>
          </w:rPr>
          <w:t>Правила</w:t>
        </w:r>
      </w:hyperlink>
      <w:r>
        <w:t xml:space="preserve"> обращения с твердыми коммунальными отходами и </w:t>
      </w:r>
      <w:hyperlink r:id="rId60" w:history="1">
        <w:r>
          <w:rPr>
            <w:rStyle w:val="a4"/>
            <w:rFonts w:cs="Times New Roman CYR"/>
          </w:rPr>
          <w:t>форма</w:t>
        </w:r>
      </w:hyperlink>
      <w:r>
        <w:t xml:space="preserve"> типового договора на оказание услуг по обращению с твердыми коммунальными отходами, утвержденные указанным постановлением.</w:t>
      </w:r>
    </w:p>
    <w:p w:rsidR="001C5F8C" w:rsidRDefault="001C5F8C">
      <w:bookmarkStart w:id="91" w:name="sub_4002"/>
      <w:bookmarkEnd w:id="90"/>
      <w:r>
        <w:t xml:space="preserve">2. </w:t>
      </w:r>
      <w:hyperlink r:id="rId61" w:history="1">
        <w:r>
          <w:rPr>
            <w:rStyle w:val="a4"/>
            <w:rFonts w:cs="Times New Roman CYR"/>
          </w:rPr>
          <w:t>Пункт 8</w:t>
        </w:r>
      </w:hyperlink>
      <w:r>
        <w:t xml:space="preserve"> изменений, которые вносятся в акты Правительства Российской Федерации, утвержденных </w:t>
      </w:r>
      <w:hyperlink r:id="rId62" w:history="1">
        <w:r>
          <w:rPr>
            <w:rStyle w:val="a4"/>
            <w:rFonts w:cs="Times New Roman CYR"/>
          </w:rPr>
          <w:t>постановлением</w:t>
        </w:r>
      </w:hyperlink>
      <w:r>
        <w:t xml:space="preserve"> Правительства Российской Федерации от 15 сентября 2018 г. N 1094 "О внесении изменений в некоторые акты Правительства Российской Федерации" (Собрание законодательства Российской Федерации, 2018, N 40, ст. 6122).</w:t>
      </w:r>
    </w:p>
    <w:p w:rsidR="001C5F8C" w:rsidRDefault="001C5F8C">
      <w:bookmarkStart w:id="92" w:name="sub_4003"/>
      <w:bookmarkEnd w:id="91"/>
      <w:r>
        <w:t xml:space="preserve">3. </w:t>
      </w:r>
      <w:hyperlink r:id="rId63" w:history="1">
        <w:r>
          <w:rPr>
            <w:rStyle w:val="a4"/>
            <w:rFonts w:cs="Times New Roman CYR"/>
          </w:rPr>
          <w:t>Пункт 5</w:t>
        </w:r>
      </w:hyperlink>
      <w:r>
        <w:t xml:space="preserve"> изменений, которые вносятся в акты Правительства Российской Федерации, утвержденных </w:t>
      </w:r>
      <w:hyperlink r:id="rId64" w:history="1">
        <w:r>
          <w:rPr>
            <w:rStyle w:val="a4"/>
            <w:rFonts w:cs="Times New Roman CYR"/>
          </w:rPr>
          <w:t>постановлением</w:t>
        </w:r>
      </w:hyperlink>
      <w:r>
        <w:t xml:space="preserve"> Правительства Российской Федерации от 15 декабря 2018 г. N 1572 "О внесении изменений в некоторые акты Правительства Российской Федерации" (Собрание </w:t>
      </w:r>
      <w:r>
        <w:lastRenderedPageBreak/>
        <w:t>законодательства Российской Федерации, 2018, N 52, ст. 8297).</w:t>
      </w:r>
    </w:p>
    <w:p w:rsidR="001C5F8C" w:rsidRDefault="001C5F8C">
      <w:bookmarkStart w:id="93" w:name="sub_4004"/>
      <w:bookmarkEnd w:id="92"/>
      <w:r>
        <w:t xml:space="preserve">4. </w:t>
      </w:r>
      <w:hyperlink r:id="rId65" w:history="1">
        <w:r>
          <w:rPr>
            <w:rStyle w:val="a4"/>
            <w:rFonts w:cs="Times New Roman CYR"/>
          </w:rPr>
          <w:t>Пункт 4</w:t>
        </w:r>
      </w:hyperlink>
      <w:r>
        <w:t xml:space="preserve"> изменений, которые вносятся в акты Правительства Российской Федерации в области обращения с твердыми коммунальными отходами, утвержденных </w:t>
      </w:r>
      <w:hyperlink r:id="rId66" w:history="1">
        <w:r>
          <w:rPr>
            <w:rStyle w:val="a4"/>
            <w:rFonts w:cs="Times New Roman CYR"/>
          </w:rPr>
          <w:t>постановлением</w:t>
        </w:r>
      </w:hyperlink>
      <w:r>
        <w:t xml:space="preserve"> Правительства Российской Федерации от 18 марта 2021 г. N 414 "О внесении изменений в некоторые акты Правительства Российской Федерации в области обращения с твердыми коммунальными отходами" (Собрание законодательства Российской Федерации, 2021, N 13, ст. 2242).</w:t>
      </w:r>
    </w:p>
    <w:bookmarkEnd w:id="93"/>
    <w:p w:rsidR="001C5F8C" w:rsidRDefault="001C5F8C"/>
    <w:sectPr w:rsidR="001C5F8C">
      <w:headerReference w:type="default" r:id="rId67"/>
      <w:footerReference w:type="default" r:id="rId68"/>
      <w:pgSz w:w="11905" w:h="16837"/>
      <w:pgMar w:top="1440"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55DF" w:rsidRDefault="002A55DF">
      <w:r>
        <w:separator/>
      </w:r>
    </w:p>
  </w:endnote>
  <w:endnote w:type="continuationSeparator" w:id="1">
    <w:p w:rsidR="002A55DF" w:rsidRDefault="002A55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36"/>
      <w:gridCol w:w="3432"/>
      <w:gridCol w:w="3432"/>
    </w:tblGrid>
    <w:tr w:rsidR="001C5F8C">
      <w:tblPrEx>
        <w:tblCellMar>
          <w:top w:w="0" w:type="dxa"/>
          <w:left w:w="0" w:type="dxa"/>
          <w:bottom w:w="0" w:type="dxa"/>
          <w:right w:w="0" w:type="dxa"/>
        </w:tblCellMar>
      </w:tblPrEx>
      <w:tc>
        <w:tcPr>
          <w:tcW w:w="3433" w:type="dxa"/>
          <w:tcBorders>
            <w:top w:val="nil"/>
            <w:left w:val="nil"/>
            <w:bottom w:val="nil"/>
            <w:right w:val="nil"/>
          </w:tcBorders>
        </w:tcPr>
        <w:p w:rsidR="001C5F8C" w:rsidRDefault="001C5F8C">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sidR="00F04940">
            <w:rPr>
              <w:rFonts w:ascii="Times New Roman" w:hAnsi="Times New Roman" w:cs="Times New Roman"/>
              <w:noProof/>
              <w:sz w:val="20"/>
              <w:szCs w:val="20"/>
            </w:rPr>
            <w:t>30.06.2025</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1C5F8C" w:rsidRDefault="001C5F8C">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1C5F8C" w:rsidRDefault="001C5F8C">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F1C32">
            <w:rPr>
              <w:rFonts w:ascii="Times New Roman" w:hAnsi="Times New Roman" w:cs="Times New Roman"/>
              <w:noProof/>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t>/</w:t>
          </w:r>
          <w:fldSimple w:instr="NUMPAGES  \* Arabic  \* MERGEFORMAT ">
            <w:r w:rsidR="009F1C32">
              <w:rPr>
                <w:rFonts w:ascii="Times New Roman" w:hAnsi="Times New Roman" w:cs="Times New Roman"/>
                <w:noProof/>
                <w:sz w:val="20"/>
                <w:szCs w:val="20"/>
              </w:rPr>
              <w:t>7</w:t>
            </w:r>
          </w:fldSimple>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5083"/>
      <w:gridCol w:w="5077"/>
      <w:gridCol w:w="5077"/>
    </w:tblGrid>
    <w:tr w:rsidR="001C5F8C">
      <w:tblPrEx>
        <w:tblCellMar>
          <w:top w:w="0" w:type="dxa"/>
          <w:left w:w="0" w:type="dxa"/>
          <w:bottom w:w="0" w:type="dxa"/>
          <w:right w:w="0" w:type="dxa"/>
        </w:tblCellMar>
      </w:tblPrEx>
      <w:tc>
        <w:tcPr>
          <w:tcW w:w="5079" w:type="dxa"/>
          <w:tcBorders>
            <w:top w:val="nil"/>
            <w:left w:val="nil"/>
            <w:bottom w:val="nil"/>
            <w:right w:val="nil"/>
          </w:tcBorders>
        </w:tcPr>
        <w:p w:rsidR="001C5F8C" w:rsidRDefault="001C5F8C">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sidR="00F04940">
            <w:rPr>
              <w:rFonts w:ascii="Times New Roman" w:hAnsi="Times New Roman" w:cs="Times New Roman"/>
              <w:noProof/>
              <w:sz w:val="20"/>
              <w:szCs w:val="20"/>
            </w:rPr>
            <w:t>30.06.2025</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1C5F8C" w:rsidRDefault="001C5F8C">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1C5F8C" w:rsidRDefault="001C5F8C">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F1C32">
            <w:rPr>
              <w:rFonts w:ascii="Times New Roman" w:hAnsi="Times New Roman" w:cs="Times New Roman"/>
              <w:noProof/>
              <w:sz w:val="20"/>
              <w:szCs w:val="20"/>
            </w:rPr>
            <w:t>8</w:t>
          </w:r>
          <w:r>
            <w:rPr>
              <w:rFonts w:ascii="Times New Roman" w:hAnsi="Times New Roman" w:cs="Times New Roman"/>
              <w:sz w:val="20"/>
              <w:szCs w:val="20"/>
            </w:rPr>
            <w:fldChar w:fldCharType="end"/>
          </w:r>
          <w:r>
            <w:rPr>
              <w:rFonts w:ascii="Times New Roman" w:hAnsi="Times New Roman" w:cs="Times New Roman"/>
              <w:sz w:val="20"/>
              <w:szCs w:val="20"/>
            </w:rPr>
            <w:t>/</w:t>
          </w:r>
          <w:fldSimple w:instr="NUMPAGES  \* Arabic  \* MERGEFORMAT ">
            <w:r w:rsidR="009F1C32">
              <w:rPr>
                <w:rFonts w:ascii="Times New Roman" w:hAnsi="Times New Roman" w:cs="Times New Roman"/>
                <w:noProof/>
                <w:sz w:val="20"/>
                <w:szCs w:val="20"/>
              </w:rPr>
              <w:t>8</w:t>
            </w:r>
          </w:fldSimple>
        </w:p>
      </w:tc>
    </w:tr>
  </w:tbl>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37"/>
      <w:gridCol w:w="3434"/>
      <w:gridCol w:w="3434"/>
    </w:tblGrid>
    <w:tr w:rsidR="001C5F8C">
      <w:tblPrEx>
        <w:tblCellMar>
          <w:top w:w="0" w:type="dxa"/>
          <w:left w:w="0" w:type="dxa"/>
          <w:bottom w:w="0" w:type="dxa"/>
          <w:right w:w="0" w:type="dxa"/>
        </w:tblCellMar>
      </w:tblPrEx>
      <w:tc>
        <w:tcPr>
          <w:tcW w:w="3008" w:type="dxa"/>
          <w:tcBorders>
            <w:top w:val="nil"/>
            <w:left w:val="nil"/>
            <w:bottom w:val="nil"/>
            <w:right w:val="nil"/>
          </w:tcBorders>
        </w:tcPr>
        <w:p w:rsidR="001C5F8C" w:rsidRDefault="001C5F8C">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sidR="00F04940">
            <w:rPr>
              <w:rFonts w:ascii="Times New Roman" w:hAnsi="Times New Roman" w:cs="Times New Roman"/>
              <w:noProof/>
              <w:sz w:val="20"/>
              <w:szCs w:val="20"/>
            </w:rPr>
            <w:t>30.06.2025</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1C5F8C" w:rsidRDefault="001C5F8C">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1C5F8C" w:rsidRDefault="001C5F8C">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F1C32">
            <w:rPr>
              <w:rFonts w:ascii="Times New Roman" w:hAnsi="Times New Roman" w:cs="Times New Roman"/>
              <w:noProof/>
              <w:sz w:val="20"/>
              <w:szCs w:val="20"/>
            </w:rPr>
            <w:t>12</w:t>
          </w:r>
          <w:r>
            <w:rPr>
              <w:rFonts w:ascii="Times New Roman" w:hAnsi="Times New Roman" w:cs="Times New Roman"/>
              <w:sz w:val="20"/>
              <w:szCs w:val="20"/>
            </w:rPr>
            <w:fldChar w:fldCharType="end"/>
          </w:r>
          <w:r>
            <w:rPr>
              <w:rFonts w:ascii="Times New Roman" w:hAnsi="Times New Roman" w:cs="Times New Roman"/>
              <w:sz w:val="20"/>
              <w:szCs w:val="20"/>
            </w:rPr>
            <w:t>/</w:t>
          </w:r>
          <w:fldSimple w:instr="NUMPAGES  \* Arabic  \* MERGEFORMAT ">
            <w:r w:rsidR="009F1C32">
              <w:rPr>
                <w:rFonts w:ascii="Times New Roman" w:hAnsi="Times New Roman" w:cs="Times New Roman"/>
                <w:noProof/>
                <w:sz w:val="20"/>
                <w:szCs w:val="20"/>
              </w:rPr>
              <w:t>12</w:t>
            </w:r>
          </w:fldSimple>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55DF" w:rsidRDefault="002A55DF">
      <w:r>
        <w:separator/>
      </w:r>
    </w:p>
  </w:footnote>
  <w:footnote w:type="continuationSeparator" w:id="1">
    <w:p w:rsidR="002A55DF" w:rsidRDefault="002A55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C" w:rsidRDefault="001C5F8C">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Российской Федерации от 7 марта 2025 г. N 293 "О порядке обращения с твердыми…</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C" w:rsidRDefault="001C5F8C">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Российской Федерации от 7 марта 2025 г. N 293 "О порядке обращения с твердыми коммунальными отходами" (докумен…</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C" w:rsidRDefault="001C5F8C">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Российской Федерации от 7 марта 2025 г. N 293 "О порядке…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33032"/>
    <w:rsid w:val="001C5F8C"/>
    <w:rsid w:val="002A55DF"/>
    <w:rsid w:val="003F4118"/>
    <w:rsid w:val="00577DFF"/>
    <w:rsid w:val="00693F16"/>
    <w:rsid w:val="006B0CA8"/>
    <w:rsid w:val="00726AC8"/>
    <w:rsid w:val="007B6B1D"/>
    <w:rsid w:val="00833032"/>
    <w:rsid w:val="009F1C32"/>
    <w:rsid w:val="00BD2AAA"/>
    <w:rsid w:val="00BE2A59"/>
    <w:rsid w:val="00CC2911"/>
    <w:rsid w:val="00CD6E83"/>
    <w:rsid w:val="00E85245"/>
    <w:rsid w:val="00F04940"/>
    <w:rsid w:val="00F73433"/>
    <w:rsid w:val="00F90D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kern w:val="2"/>
        <w:sz w:val="24"/>
        <w:szCs w:val="24"/>
        <w:lang w:val="ru-RU" w:eastAsia="ru-RU" w:bidi="ar-SA"/>
      </w:rPr>
    </w:rPrDefault>
    <w:pPrDefault>
      <w:pPr>
        <w:spacing w:after="160" w:line="278"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kern w:val="0"/>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rPr>
  </w:style>
  <w:style w:type="paragraph" w:styleId="ab">
    <w:name w:val="header"/>
    <w:basedOn w:val="a"/>
    <w:link w:val="ac"/>
    <w:uiPriority w:val="99"/>
    <w:semiHidden/>
    <w:unhideWhenUsed/>
    <w:pPr>
      <w:tabs>
        <w:tab w:val="center" w:pos="4677"/>
        <w:tab w:val="right" w:pos="9355"/>
      </w:tabs>
    </w:pPr>
  </w:style>
  <w:style w:type="character" w:customStyle="1" w:styleId="ac">
    <w:name w:val="Верхний колонтитул Знак"/>
    <w:basedOn w:val="a0"/>
    <w:link w:val="ab"/>
    <w:uiPriority w:val="99"/>
    <w:semiHidden/>
    <w:rPr>
      <w:rFonts w:ascii="Times New Roman CYR" w:hAnsi="Times New Roman CYR" w:cs="Times New Roman CYR"/>
      <w:kern w:val="0"/>
    </w:rPr>
  </w:style>
  <w:style w:type="paragraph" w:styleId="ad">
    <w:name w:val="footer"/>
    <w:basedOn w:val="a"/>
    <w:link w:val="ae"/>
    <w:uiPriority w:val="99"/>
    <w:semiHidden/>
    <w:unhideWhenUsed/>
    <w:pPr>
      <w:tabs>
        <w:tab w:val="center" w:pos="4677"/>
        <w:tab w:val="right" w:pos="9355"/>
      </w:tabs>
    </w:pPr>
  </w:style>
  <w:style w:type="character" w:customStyle="1" w:styleId="ae">
    <w:name w:val="Нижний колонтитул Знак"/>
    <w:basedOn w:val="a0"/>
    <w:link w:val="ad"/>
    <w:uiPriority w:val="99"/>
    <w:semiHidden/>
    <w:rPr>
      <w:rFonts w:ascii="Times New Roman CYR" w:hAnsi="Times New Roman CYR" w:cs="Times New Roman CYR"/>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9114704/0" TargetMode="External"/><Relationship Id="rId18" Type="http://schemas.openxmlformats.org/officeDocument/2006/relationships/footer" Target="footer1.xml"/><Relationship Id="rId26" Type="http://schemas.openxmlformats.org/officeDocument/2006/relationships/hyperlink" Target="https://internet.garant.ru/document/redirect/12148944/1039" TargetMode="External"/><Relationship Id="rId39" Type="http://schemas.openxmlformats.org/officeDocument/2006/relationships/hyperlink" Target="https://internet.garant.ru/document/redirect/71412744/0" TargetMode="External"/><Relationship Id="rId21" Type="http://schemas.openxmlformats.org/officeDocument/2006/relationships/hyperlink" Target="https://internet.garant.ru/document/redirect/12148944/1000" TargetMode="External"/><Relationship Id="rId34" Type="http://schemas.openxmlformats.org/officeDocument/2006/relationships/hyperlink" Target="https://internet.garant.ru/document/redirect/70354682/102100" TargetMode="External"/><Relationship Id="rId42" Type="http://schemas.openxmlformats.org/officeDocument/2006/relationships/hyperlink" Target="https://internet.garant.ru/document/redirect/72036220/33" TargetMode="External"/><Relationship Id="rId47" Type="http://schemas.openxmlformats.org/officeDocument/2006/relationships/hyperlink" Target="https://internet.garant.ru/document/redirect/72036220/13" TargetMode="External"/><Relationship Id="rId50" Type="http://schemas.openxmlformats.org/officeDocument/2006/relationships/hyperlink" Target="https://internet.garant.ru/document/redirect/405121877/12000" TargetMode="External"/><Relationship Id="rId55" Type="http://schemas.openxmlformats.org/officeDocument/2006/relationships/hyperlink" Target="https://internet.garant.ru/document/redirect/409114704/1002" TargetMode="External"/><Relationship Id="rId63" Type="http://schemas.openxmlformats.org/officeDocument/2006/relationships/hyperlink" Target="https://internet.garant.ru/document/redirect/72131628/1005" TargetMode="External"/><Relationship Id="rId68" Type="http://schemas.openxmlformats.org/officeDocument/2006/relationships/footer" Target="footer3.xml"/><Relationship Id="rId7" Type="http://schemas.openxmlformats.org/officeDocument/2006/relationships/hyperlink" Target="https://internet.garant.ru/document/redirect/12138291/5" TargetMode="External"/><Relationship Id="rId2" Type="http://schemas.openxmlformats.org/officeDocument/2006/relationships/styles" Target="styles.xml"/><Relationship Id="rId16" Type="http://schemas.openxmlformats.org/officeDocument/2006/relationships/hyperlink" Target="https://internet.garant.ru/document/redirect/12112084/0" TargetMode="External"/><Relationship Id="rId29" Type="http://schemas.openxmlformats.org/officeDocument/2006/relationships/hyperlink" Target="https://internet.garant.ru/document/redirect/12186043/21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9114704/0" TargetMode="External"/><Relationship Id="rId24" Type="http://schemas.openxmlformats.org/officeDocument/2006/relationships/hyperlink" Target="https://internet.garant.ru/document/redirect/12148944/111522" TargetMode="External"/><Relationship Id="rId32" Type="http://schemas.openxmlformats.org/officeDocument/2006/relationships/hyperlink" Target="https://internet.garant.ru/document/redirect/12186043/1481302" TargetMode="External"/><Relationship Id="rId37" Type="http://schemas.openxmlformats.org/officeDocument/2006/relationships/hyperlink" Target="https://internet.garant.ru/document/redirect/71412744/100901" TargetMode="External"/><Relationship Id="rId40" Type="http://schemas.openxmlformats.org/officeDocument/2006/relationships/hyperlink" Target="https://internet.garant.ru/document/redirect/72036220/41" TargetMode="External"/><Relationship Id="rId45" Type="http://schemas.openxmlformats.org/officeDocument/2006/relationships/hyperlink" Target="https://internet.garant.ru/document/redirect/76848693/10022" TargetMode="External"/><Relationship Id="rId53" Type="http://schemas.openxmlformats.org/officeDocument/2006/relationships/hyperlink" Target="https://internet.garant.ru/document/redirect/407600360/100202" TargetMode="External"/><Relationship Id="rId58" Type="http://schemas.openxmlformats.org/officeDocument/2006/relationships/hyperlink" Target="https://internet.garant.ru/document/redirect/71540160/2" TargetMode="External"/><Relationship Id="rId66" Type="http://schemas.openxmlformats.org/officeDocument/2006/relationships/hyperlink" Target="https://internet.garant.ru/document/redirect/400483339/0" TargetMode="External"/><Relationship Id="rId5" Type="http://schemas.openxmlformats.org/officeDocument/2006/relationships/footnotes" Target="footnotes.xml"/><Relationship Id="rId15" Type="http://schemas.openxmlformats.org/officeDocument/2006/relationships/hyperlink" Target="https://internet.garant.ru/document/redirect/10180094/0" TargetMode="External"/><Relationship Id="rId23" Type="http://schemas.openxmlformats.org/officeDocument/2006/relationships/hyperlink" Target="https://internet.garant.ru/document/redirect/12148944/111522" TargetMode="External"/><Relationship Id="rId28" Type="http://schemas.openxmlformats.org/officeDocument/2006/relationships/hyperlink" Target="https://internet.garant.ru/document/redirect/12186043/0" TargetMode="External"/><Relationship Id="rId36" Type="http://schemas.openxmlformats.org/officeDocument/2006/relationships/hyperlink" Target="https://internet.garant.ru/document/redirect/990941/3145" TargetMode="External"/><Relationship Id="rId49" Type="http://schemas.openxmlformats.org/officeDocument/2006/relationships/hyperlink" Target="https://internet.garant.ru/document/redirect/76848693/10031" TargetMode="External"/><Relationship Id="rId57" Type="http://schemas.openxmlformats.org/officeDocument/2006/relationships/hyperlink" Target="https://internet.garant.ru/document/redirect/71540160/1" TargetMode="External"/><Relationship Id="rId61" Type="http://schemas.openxmlformats.org/officeDocument/2006/relationships/hyperlink" Target="https://internet.garant.ru/document/redirect/72058474/1008" TargetMode="External"/><Relationship Id="rId10" Type="http://schemas.openxmlformats.org/officeDocument/2006/relationships/hyperlink" Target="https://internet.garant.ru/document/redirect/409114704/1000" TargetMode="External"/><Relationship Id="rId19" Type="http://schemas.openxmlformats.org/officeDocument/2006/relationships/header" Target="header2.xml"/><Relationship Id="rId31" Type="http://schemas.openxmlformats.org/officeDocument/2006/relationships/hyperlink" Target="https://internet.garant.ru/document/redirect/12186043/1481302" TargetMode="External"/><Relationship Id="rId44" Type="http://schemas.openxmlformats.org/officeDocument/2006/relationships/hyperlink" Target="https://internet.garant.ru/document/redirect/76848693/10021" TargetMode="External"/><Relationship Id="rId52" Type="http://schemas.openxmlformats.org/officeDocument/2006/relationships/hyperlink" Target="https://internet.garant.ru/document/redirect/76848694/405" TargetMode="External"/><Relationship Id="rId60" Type="http://schemas.openxmlformats.org/officeDocument/2006/relationships/hyperlink" Target="https://internet.garant.ru/document/redirect/71540160/2000" TargetMode="External"/><Relationship Id="rId65" Type="http://schemas.openxmlformats.org/officeDocument/2006/relationships/hyperlink" Target="https://internet.garant.ru/document/redirect/400483339/1004" TargetMode="External"/><Relationship Id="rId4" Type="http://schemas.openxmlformats.org/officeDocument/2006/relationships/webSettings" Target="webSettings.xml"/><Relationship Id="rId9" Type="http://schemas.openxmlformats.org/officeDocument/2006/relationships/hyperlink" Target="https://internet.garant.ru/document/redirect/409114704/0" TargetMode="External"/><Relationship Id="rId14" Type="http://schemas.openxmlformats.org/officeDocument/2006/relationships/hyperlink" Target="https://internet.garant.ru/document/redirect/10164072/1025" TargetMode="External"/><Relationship Id="rId22" Type="http://schemas.openxmlformats.org/officeDocument/2006/relationships/hyperlink" Target="https://internet.garant.ru/document/redirect/12148944/0" TargetMode="External"/><Relationship Id="rId27" Type="http://schemas.openxmlformats.org/officeDocument/2006/relationships/hyperlink" Target="https://internet.garant.ru/document/redirect/12186043/1000" TargetMode="External"/><Relationship Id="rId30" Type="http://schemas.openxmlformats.org/officeDocument/2006/relationships/hyperlink" Target="https://internet.garant.ru/document/redirect/12186043/470" TargetMode="External"/><Relationship Id="rId35" Type="http://schemas.openxmlformats.org/officeDocument/2006/relationships/hyperlink" Target="https://internet.garant.ru/document/redirect/70354682/0" TargetMode="External"/><Relationship Id="rId43" Type="http://schemas.openxmlformats.org/officeDocument/2006/relationships/hyperlink" Target="https://internet.garant.ru/document/redirect/76848693/10021" TargetMode="External"/><Relationship Id="rId48" Type="http://schemas.openxmlformats.org/officeDocument/2006/relationships/hyperlink" Target="https://internet.garant.ru/document/redirect/76848693/10030" TargetMode="External"/><Relationship Id="rId56" Type="http://schemas.openxmlformats.org/officeDocument/2006/relationships/hyperlink" Target="https://internet.garant.ru/document/redirect/409114704/0" TargetMode="External"/><Relationship Id="rId64" Type="http://schemas.openxmlformats.org/officeDocument/2006/relationships/hyperlink" Target="https://internet.garant.ru/document/redirect/72131628/0" TargetMode="External"/><Relationship Id="rId69" Type="http://schemas.openxmlformats.org/officeDocument/2006/relationships/fontTable" Target="fontTable.xml"/><Relationship Id="rId8" Type="http://schemas.openxmlformats.org/officeDocument/2006/relationships/hyperlink" Target="https://internet.garant.ru/document/redirect/409114704/1000" TargetMode="External"/><Relationship Id="rId51" Type="http://schemas.openxmlformats.org/officeDocument/2006/relationships/hyperlink" Target="https://internet.garant.ru/document/redirect/405121877/0" TargetMode="External"/><Relationship Id="rId3" Type="http://schemas.openxmlformats.org/officeDocument/2006/relationships/settings" Target="settings.xml"/><Relationship Id="rId12" Type="http://schemas.openxmlformats.org/officeDocument/2006/relationships/hyperlink" Target="https://internet.garant.ru/document/redirect/409114704/1000" TargetMode="External"/><Relationship Id="rId17" Type="http://schemas.openxmlformats.org/officeDocument/2006/relationships/header" Target="header1.xml"/><Relationship Id="rId25" Type="http://schemas.openxmlformats.org/officeDocument/2006/relationships/hyperlink" Target="https://internet.garant.ru/document/redirect/12148944/111522" TargetMode="External"/><Relationship Id="rId33" Type="http://schemas.openxmlformats.org/officeDocument/2006/relationships/hyperlink" Target="https://internet.garant.ru/document/redirect/70354682/102100" TargetMode="External"/><Relationship Id="rId38" Type="http://schemas.openxmlformats.org/officeDocument/2006/relationships/hyperlink" Target="https://internet.garant.ru/document/redirect/71412744/100901" TargetMode="External"/><Relationship Id="rId46" Type="http://schemas.openxmlformats.org/officeDocument/2006/relationships/hyperlink" Target="https://internet.garant.ru/document/redirect/76848693/10022" TargetMode="External"/><Relationship Id="rId59" Type="http://schemas.openxmlformats.org/officeDocument/2006/relationships/hyperlink" Target="https://internet.garant.ru/document/redirect/71540160/1000" TargetMode="External"/><Relationship Id="rId67" Type="http://schemas.openxmlformats.org/officeDocument/2006/relationships/header" Target="header3.xml"/><Relationship Id="rId20" Type="http://schemas.openxmlformats.org/officeDocument/2006/relationships/footer" Target="footer2.xml"/><Relationship Id="rId41" Type="http://schemas.openxmlformats.org/officeDocument/2006/relationships/hyperlink" Target="https://internet.garant.ru/document/redirect/72036220/0" TargetMode="External"/><Relationship Id="rId54" Type="http://schemas.openxmlformats.org/officeDocument/2006/relationships/hyperlink" Target="https://internet.garant.ru/document/redirect/407600360/0" TargetMode="External"/><Relationship Id="rId62" Type="http://schemas.openxmlformats.org/officeDocument/2006/relationships/hyperlink" Target="https://internet.garant.ru/document/redirect/72058474/0"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5502</Words>
  <Characters>31364</Characters>
  <Application>Microsoft Office Word</Application>
  <DocSecurity>0</DocSecurity>
  <Lines>261</Lines>
  <Paragraphs>73</Paragraphs>
  <ScaleCrop>false</ScaleCrop>
  <Company>НПП "Гарант-Сервис"</Company>
  <LinksUpToDate>false</LinksUpToDate>
  <CharactersWithSpaces>36793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2</cp:revision>
  <cp:lastPrinted>2025-07-28T06:06:00Z</cp:lastPrinted>
  <dcterms:created xsi:type="dcterms:W3CDTF">2025-09-02T01:00:00Z</dcterms:created>
  <dcterms:modified xsi:type="dcterms:W3CDTF">2025-09-02T01:00:00Z</dcterms:modified>
</cp:coreProperties>
</file>